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40" w:lineRule="exact"/>
        <w:rPr>
          <w:rFonts w:ascii="黑体" w:hAnsi="黑体" w:eastAsia="黑体"/>
          <w:sz w:val="28"/>
          <w:szCs w:val="28"/>
        </w:rPr>
      </w:pPr>
    </w:p>
    <w:p>
      <w:pPr>
        <w:spacing w:after="312" w:afterLines="100"/>
        <w:jc w:val="center"/>
        <w:rPr>
          <w:rFonts w:asciiTheme="minorEastAsia" w:hAnsiTheme="minorEastAsia"/>
          <w:b/>
          <w:sz w:val="40"/>
        </w:rPr>
      </w:pPr>
      <w:r>
        <w:rPr>
          <w:rFonts w:asciiTheme="minorEastAsia" w:hAnsiTheme="minorEastAsia"/>
          <w:b/>
          <w:sz w:val="40"/>
        </w:rPr>
        <w:t>包装工程专业</w:t>
      </w:r>
      <w:r>
        <w:rPr>
          <w:rFonts w:hint="eastAsia" w:asciiTheme="minorEastAsia" w:hAnsiTheme="minorEastAsia"/>
          <w:b/>
          <w:sz w:val="40"/>
        </w:rPr>
        <w:t>（辅修）</w:t>
      </w:r>
      <w:r>
        <w:rPr>
          <w:rFonts w:asciiTheme="minorEastAsia" w:hAnsiTheme="minorEastAsia"/>
          <w:b/>
          <w:sz w:val="40"/>
        </w:rPr>
        <w:t>培养方案</w:t>
      </w:r>
    </w:p>
    <w:p>
      <w:pPr>
        <w:spacing w:line="360" w:lineRule="auto"/>
        <w:rPr>
          <w:rFonts w:eastAsia="黑体"/>
          <w:sz w:val="24"/>
        </w:rPr>
      </w:pPr>
      <w:r>
        <w:rPr>
          <w:rFonts w:eastAsia="黑体"/>
          <w:sz w:val="24"/>
        </w:rPr>
        <w:t xml:space="preserve">    一、专业名称： </w:t>
      </w:r>
      <w:r>
        <w:rPr>
          <w:rFonts w:hint="eastAsia" w:ascii="黑体" w:hAnsi="黑体" w:eastAsia="黑体"/>
          <w:sz w:val="24"/>
        </w:rPr>
        <w:t>包装工程</w:t>
      </w:r>
    </w:p>
    <w:p>
      <w:pPr>
        <w:spacing w:line="360" w:lineRule="auto"/>
        <w:ind w:firstLine="960" w:firstLineChars="400"/>
        <w:rPr>
          <w:rFonts w:eastAsia="黑体"/>
          <w:sz w:val="24"/>
        </w:rPr>
      </w:pPr>
      <w:r>
        <w:rPr>
          <w:rFonts w:eastAsia="黑体"/>
          <w:sz w:val="24"/>
        </w:rPr>
        <w:t>专业代码：</w:t>
      </w:r>
      <w:r>
        <w:rPr>
          <w:rFonts w:hint="eastAsia" w:eastAsia="黑体"/>
          <w:sz w:val="24"/>
        </w:rPr>
        <w:t xml:space="preserve"> </w:t>
      </w:r>
      <w:r>
        <w:rPr>
          <w:rStyle w:val="53"/>
        </w:rPr>
        <w:t>081702</w:t>
      </w:r>
    </w:p>
    <w:p>
      <w:pPr>
        <w:spacing w:line="360" w:lineRule="auto"/>
        <w:rPr>
          <w:rFonts w:eastAsia="黑体"/>
          <w:sz w:val="24"/>
        </w:rPr>
      </w:pPr>
      <w:r>
        <w:rPr>
          <w:rFonts w:eastAsia="黑体"/>
          <w:sz w:val="24"/>
        </w:rPr>
        <w:t xml:space="preserve">    二、</w:t>
      </w:r>
      <w:r>
        <w:rPr>
          <w:rFonts w:hint="eastAsia" w:eastAsia="黑体"/>
          <w:sz w:val="24"/>
        </w:rPr>
        <w:t>学习年限</w:t>
      </w:r>
      <w:r>
        <w:rPr>
          <w:rFonts w:eastAsia="黑体"/>
          <w:sz w:val="24"/>
        </w:rPr>
        <w:t>：</w:t>
      </w:r>
      <w:r>
        <w:rPr>
          <w:rFonts w:hint="eastAsia" w:hAnsi="宋体"/>
          <w:sz w:val="24"/>
        </w:rPr>
        <w:t>2.5</w:t>
      </w:r>
      <w:r>
        <w:rPr>
          <w:rFonts w:hAnsi="宋体"/>
          <w:sz w:val="24"/>
        </w:rPr>
        <w:t>年</w:t>
      </w:r>
      <w:r>
        <w:rPr>
          <w:rFonts w:hint="eastAsia" w:hAnsi="宋体"/>
          <w:sz w:val="24"/>
        </w:rPr>
        <w:t>（第4</w:t>
      </w:r>
      <w:r>
        <w:rPr>
          <w:rFonts w:hint="eastAsia" w:ascii="宋体" w:hAnsi="宋体" w:eastAsia="宋体"/>
          <w:sz w:val="24"/>
        </w:rPr>
        <w:t>～</w:t>
      </w:r>
      <w:r>
        <w:rPr>
          <w:rFonts w:hint="eastAsia" w:hAnsi="宋体"/>
          <w:sz w:val="24"/>
        </w:rPr>
        <w:t>8学期）</w:t>
      </w:r>
    </w:p>
    <w:p>
      <w:pPr>
        <w:spacing w:line="360" w:lineRule="auto"/>
        <w:rPr>
          <w:rFonts w:eastAsia="黑体"/>
          <w:sz w:val="24"/>
        </w:rPr>
      </w:pPr>
      <w:r>
        <w:rPr>
          <w:rFonts w:eastAsia="黑体"/>
          <w:sz w:val="24"/>
        </w:rPr>
        <w:t xml:space="preserve">    三、授予学位： </w:t>
      </w:r>
      <w:r>
        <w:rPr>
          <w:rFonts w:hint="eastAsia" w:hAnsi="宋体"/>
          <w:sz w:val="24"/>
        </w:rPr>
        <w:t>工学学士学位</w:t>
      </w:r>
    </w:p>
    <w:p>
      <w:pPr>
        <w:spacing w:line="360" w:lineRule="auto"/>
        <w:ind w:firstLine="465"/>
        <w:rPr>
          <w:rFonts w:eastAsia="黑体"/>
          <w:sz w:val="24"/>
        </w:rPr>
      </w:pPr>
      <w:r>
        <w:rPr>
          <w:rFonts w:hint="eastAsia" w:eastAsia="黑体"/>
          <w:sz w:val="24"/>
        </w:rPr>
        <w:t>四</w:t>
      </w:r>
      <w:r>
        <w:rPr>
          <w:rFonts w:eastAsia="黑体"/>
          <w:sz w:val="24"/>
        </w:rPr>
        <w:t>、培养目标</w:t>
      </w:r>
    </w:p>
    <w:p>
      <w:pPr>
        <w:pStyle w:val="54"/>
        <w:ind w:left="540" w:leftChars="200" w:hanging="120" w:hangingChars="50"/>
        <w:rPr>
          <w:rFonts w:hint="default" w:ascii="Times New Roman" w:hAnsi="Times New Roman" w:eastAsia="宋体"/>
          <w:color w:val="000000"/>
        </w:rPr>
      </w:pPr>
      <w:r>
        <w:rPr>
          <w:rFonts w:eastAsia="黑体"/>
        </w:rPr>
        <w:t xml:space="preserve">    </w:t>
      </w:r>
      <w:r>
        <w:rPr>
          <w:rFonts w:ascii="Times New Roman" w:hAnsi="Times New Roman" w:eastAsia="宋体"/>
          <w:color w:val="000000"/>
        </w:rPr>
        <w:t>本专业（辅修）培养</w:t>
      </w:r>
      <w:r>
        <w:rPr>
          <w:rFonts w:ascii="Times New Roman" w:hAnsi="Times New Roman" w:eastAsia="宋体"/>
        </w:rPr>
        <w:t>具有解决实际问题能力的包装工程应用技术人才。培养的学生通过学习包装工程基础理论与专业知识，掌握包装基础理论及技术，具有包装设计与制造、包装工艺与设备的应用能力。辅修学生能够在包装企业、科研机构、物流、贸易和商品检验等从事产品开发、生产管理、质量检测和行业管理等工作</w:t>
      </w:r>
      <w:r>
        <w:rPr>
          <w:rFonts w:ascii="Times New Roman" w:hAnsi="Times New Roman" w:eastAsia="宋体"/>
          <w:color w:val="000000"/>
        </w:rPr>
        <w:t>。</w:t>
      </w:r>
    </w:p>
    <w:p>
      <w:pPr>
        <w:spacing w:line="360" w:lineRule="auto"/>
        <w:rPr>
          <w:rFonts w:eastAsia="黑体"/>
          <w:sz w:val="24"/>
        </w:rPr>
      </w:pPr>
      <w:r>
        <w:rPr>
          <w:rFonts w:eastAsia="黑体"/>
          <w:sz w:val="24"/>
        </w:rPr>
        <w:t xml:space="preserve">    </w:t>
      </w:r>
      <w:r>
        <w:rPr>
          <w:rFonts w:hint="eastAsia" w:eastAsia="黑体"/>
          <w:sz w:val="24"/>
        </w:rPr>
        <w:t>五</w:t>
      </w:r>
      <w:r>
        <w:rPr>
          <w:rFonts w:eastAsia="黑体"/>
          <w:sz w:val="24"/>
        </w:rPr>
        <w:t>、教学与课程一览表（见附表1）</w:t>
      </w:r>
    </w:p>
    <w:p>
      <w:pPr>
        <w:spacing w:line="360" w:lineRule="auto"/>
        <w:rPr>
          <w:rFonts w:eastAsia="黑体"/>
          <w:sz w:val="24"/>
        </w:rPr>
      </w:pPr>
      <w:r>
        <w:rPr>
          <w:rFonts w:eastAsia="黑体"/>
          <w:sz w:val="24"/>
        </w:rPr>
        <w:t xml:space="preserve">    </w:t>
      </w:r>
      <w:r>
        <w:rPr>
          <w:rFonts w:hint="eastAsia" w:eastAsia="黑体"/>
          <w:sz w:val="24"/>
        </w:rPr>
        <w:t>六</w:t>
      </w:r>
      <w:r>
        <w:rPr>
          <w:rFonts w:eastAsia="黑体"/>
          <w:sz w:val="24"/>
        </w:rPr>
        <w:t>、教学进程表（见附表2）</w:t>
      </w:r>
    </w:p>
    <w:p>
      <w:pPr>
        <w:spacing w:line="360" w:lineRule="auto"/>
        <w:ind w:firstLine="3600" w:firstLineChars="1500"/>
        <w:rPr>
          <w:sz w:val="24"/>
        </w:rPr>
      </w:pPr>
    </w:p>
    <w:p>
      <w:pPr>
        <w:rPr>
          <w:rFonts w:ascii="黑体" w:eastAsia="黑体"/>
          <w:sz w:val="32"/>
        </w:rPr>
      </w:pPr>
      <w:r>
        <w:rPr>
          <w:rFonts w:ascii="黑体" w:hAnsi="宋体" w:eastAsia="黑体"/>
          <w:sz w:val="32"/>
        </w:rPr>
        <w:br w:type="page"/>
      </w:r>
      <w:r>
        <w:rPr>
          <w:rFonts w:hint="eastAsia" w:ascii="黑体" w:hAnsi="宋体" w:eastAsia="黑体"/>
          <w:sz w:val="32"/>
        </w:rPr>
        <w:t>附表</w:t>
      </w:r>
      <w:r>
        <w:rPr>
          <w:rFonts w:hint="eastAsia" w:ascii="黑体" w:eastAsia="黑体"/>
          <w:sz w:val="32"/>
        </w:rPr>
        <w:t>1</w:t>
      </w:r>
    </w:p>
    <w:p>
      <w:pPr>
        <w:spacing w:before="312" w:beforeLines="100" w:after="156" w:afterLines="50"/>
        <w:jc w:val="center"/>
        <w:rPr>
          <w:rFonts w:ascii="方正小标宋简体" w:eastAsia="方正小标宋简体"/>
          <w:b/>
          <w:sz w:val="36"/>
        </w:rPr>
      </w:pPr>
      <w:r>
        <w:rPr>
          <w:rFonts w:hint="eastAsia" w:ascii="宋体" w:hAnsi="宋体" w:eastAsia="宋体" w:cs="宋体"/>
          <w:b/>
          <w:sz w:val="36"/>
        </w:rPr>
        <w:t>包装工程专业（辅修）教学与课程一览表</w:t>
      </w:r>
    </w:p>
    <w:p>
      <w:pPr>
        <w:rPr>
          <w:sz w:val="24"/>
        </w:rPr>
      </w:pPr>
    </w:p>
    <w:tbl>
      <w:tblPr>
        <w:tblStyle w:val="9"/>
        <w:tblW w:w="91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"/>
        <w:gridCol w:w="1097"/>
        <w:gridCol w:w="4289"/>
        <w:gridCol w:w="1134"/>
        <w:gridCol w:w="851"/>
        <w:gridCol w:w="8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2002" w:type="dxa"/>
            <w:gridSpan w:val="2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sz w:val="24"/>
              </w:rPr>
              <w:br w:type="page"/>
            </w:r>
            <w:r>
              <w:rPr>
                <w:rFonts w:hint="eastAsia" w:ascii="黑体" w:hAnsi="宋体" w:eastAsia="黑体"/>
                <w:szCs w:val="21"/>
              </w:rPr>
              <w:t>课程模块类别</w:t>
            </w:r>
          </w:p>
        </w:tc>
        <w:tc>
          <w:tcPr>
            <w:tcW w:w="4289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课程名称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学分</w:t>
            </w:r>
            <w:r>
              <w:rPr>
                <w:rFonts w:hint="eastAsia" w:ascii="黑体" w:eastAsia="黑体"/>
                <w:szCs w:val="21"/>
              </w:rPr>
              <w:t>/</w:t>
            </w:r>
          </w:p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学时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开课   学期</w:t>
            </w:r>
          </w:p>
        </w:tc>
        <w:tc>
          <w:tcPr>
            <w:tcW w:w="84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要求  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5" w:type="dxa"/>
            <w:vMerge w:val="restart"/>
            <w:vAlign w:val="center"/>
          </w:tcPr>
          <w:p>
            <w:pPr>
              <w:ind w:left="-409" w:leftChars="-195" w:firstLine="409" w:firstLineChars="195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第</w:t>
            </w:r>
          </w:p>
          <w:p>
            <w:pPr>
              <w:ind w:left="-409" w:leftChars="-195" w:firstLine="409" w:firstLineChars="195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一</w:t>
            </w:r>
          </w:p>
          <w:p>
            <w:pPr>
              <w:ind w:left="-409" w:leftChars="-195" w:firstLine="409" w:firstLineChars="195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课</w:t>
            </w:r>
          </w:p>
          <w:p>
            <w:pPr>
              <w:ind w:left="-409" w:leftChars="-195" w:firstLine="409" w:firstLineChars="195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堂</w:t>
            </w:r>
          </w:p>
        </w:tc>
        <w:tc>
          <w:tcPr>
            <w:tcW w:w="1097" w:type="dxa"/>
            <w:vMerge w:val="restart"/>
            <w:vAlign w:val="center"/>
          </w:tcPr>
          <w:p>
            <w:pPr>
              <w:jc w:val="center"/>
            </w:pPr>
            <w:r>
              <w:t>学</w:t>
            </w:r>
          </w:p>
          <w:p>
            <w:pPr>
              <w:jc w:val="center"/>
            </w:pPr>
            <w:r>
              <w:t>科</w:t>
            </w:r>
          </w:p>
          <w:p>
            <w:pPr>
              <w:jc w:val="center"/>
            </w:pPr>
            <w:r>
              <w:t>基</w:t>
            </w:r>
          </w:p>
          <w:p>
            <w:pPr>
              <w:jc w:val="center"/>
            </w:pPr>
            <w:r>
              <w:t>础</w:t>
            </w:r>
          </w:p>
          <w:p>
            <w:pPr>
              <w:jc w:val="center"/>
            </w:pPr>
            <w:r>
              <w:t>课</w:t>
            </w:r>
          </w:p>
          <w:p>
            <w:pPr>
              <w:jc w:val="center"/>
              <w:rPr>
                <w:szCs w:val="21"/>
              </w:rPr>
            </w:pPr>
            <w:r>
              <w:t>程</w:t>
            </w:r>
          </w:p>
        </w:tc>
        <w:tc>
          <w:tcPr>
            <w:tcW w:w="4289" w:type="dxa"/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kern w:val="0"/>
                <w:sz w:val="20"/>
              </w:rPr>
              <w:t xml:space="preserve">包装材料学 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kern w:val="0"/>
                <w:sz w:val="20"/>
              </w:rPr>
              <w:t>3/48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845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Merge w:val="continue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289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kern w:val="0"/>
                <w:sz w:val="20"/>
              </w:rPr>
              <w:t xml:space="preserve"> </w:t>
            </w:r>
            <w:r>
              <w:rPr>
                <w:rFonts w:ascii="宋体" w:hAnsi="宋体" w:cs="宋体"/>
                <w:kern w:val="0"/>
                <w:sz w:val="20"/>
              </w:rPr>
              <w:t xml:space="preserve">包装结构设计 </w:t>
            </w:r>
          </w:p>
        </w:tc>
        <w:tc>
          <w:tcPr>
            <w:tcW w:w="1134" w:type="dxa"/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ascii="宋体" w:hAnsi="宋体" w:cs="宋体"/>
                <w:kern w:val="0"/>
                <w:sz w:val="20"/>
              </w:rPr>
              <w:t>3</w:t>
            </w:r>
            <w:r>
              <w:rPr>
                <w:rFonts w:hint="eastAsia" w:ascii="宋体" w:hAnsi="宋体" w:cs="宋体"/>
                <w:kern w:val="0"/>
                <w:sz w:val="20"/>
              </w:rPr>
              <w:t>/48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845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Merge w:val="continue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289" w:type="dxa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/>
                <w:kern w:val="0"/>
                <w:sz w:val="20"/>
              </w:rPr>
              <w:t xml:space="preserve">包装装潢设计 </w:t>
            </w:r>
          </w:p>
        </w:tc>
        <w:tc>
          <w:tcPr>
            <w:tcW w:w="1134" w:type="dxa"/>
            <w:vAlign w:val="center"/>
          </w:tcPr>
          <w:p>
            <w:pPr>
              <w:ind w:left="-5" w:leftChars="-51" w:hanging="102" w:hangingChars="51"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/>
                <w:kern w:val="0"/>
                <w:sz w:val="20"/>
              </w:rPr>
              <w:t xml:space="preserve"> 2</w:t>
            </w:r>
            <w:r>
              <w:rPr>
                <w:rFonts w:hint="eastAsia" w:ascii="宋体" w:hAnsi="宋体" w:cs="宋体"/>
                <w:kern w:val="0"/>
                <w:sz w:val="20"/>
              </w:rPr>
              <w:t>/</w:t>
            </w:r>
            <w:r>
              <w:rPr>
                <w:rFonts w:ascii="宋体" w:hAnsi="宋体" w:cs="宋体"/>
                <w:kern w:val="0"/>
                <w:sz w:val="20"/>
              </w:rPr>
              <w:t>32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845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Merge w:val="continue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289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kern w:val="0"/>
                <w:sz w:val="20"/>
              </w:rPr>
              <w:t>运输包装</w:t>
            </w:r>
          </w:p>
        </w:tc>
        <w:tc>
          <w:tcPr>
            <w:tcW w:w="1134" w:type="dxa"/>
            <w:vAlign w:val="center"/>
          </w:tcPr>
          <w:p>
            <w:pPr>
              <w:ind w:left="-5" w:leftChars="-51" w:right="-107" w:rightChars="-51" w:hanging="102" w:hangingChars="51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3/</w:t>
            </w:r>
            <w:r>
              <w:rPr>
                <w:rFonts w:ascii="宋体" w:hAnsi="宋体" w:cs="宋体"/>
                <w:kern w:val="0"/>
                <w:sz w:val="20"/>
              </w:rPr>
              <w:t>48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845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  <w:bookmarkStart w:id="0" w:name="_GoBack"/>
            <w:bookmarkEnd w:id="0"/>
          </w:p>
        </w:tc>
        <w:tc>
          <w:tcPr>
            <w:tcW w:w="1097" w:type="dxa"/>
            <w:vMerge w:val="continue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289" w:type="dxa"/>
            <w:vAlign w:val="center"/>
          </w:tcPr>
          <w:p>
            <w:pPr>
              <w:jc w:val="center"/>
              <w:rPr>
                <w:rFonts w:ascii="宋体" w:hAnsi="宋体" w:cs="宋体" w:eastAsiaTheme="minorEastAsia"/>
                <w:kern w:val="0"/>
                <w:sz w:val="20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kern w:val="0"/>
                <w:sz w:val="20"/>
              </w:rPr>
              <w:t xml:space="preserve"> 包装印刷技术（双语） </w:t>
            </w:r>
          </w:p>
        </w:tc>
        <w:tc>
          <w:tcPr>
            <w:tcW w:w="1134" w:type="dxa"/>
            <w:vAlign w:val="center"/>
          </w:tcPr>
          <w:p>
            <w:pPr>
              <w:ind w:left="-5" w:leftChars="-51" w:hanging="102" w:hangingChars="51"/>
              <w:jc w:val="center"/>
              <w:rPr>
                <w:rFonts w:ascii="宋体" w:hAnsi="宋体" w:cs="宋体" w:eastAsiaTheme="minorEastAsia"/>
                <w:kern w:val="0"/>
                <w:sz w:val="20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kern w:val="0"/>
                <w:sz w:val="20"/>
              </w:rPr>
              <w:t xml:space="preserve"> 3/48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845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合计</w:t>
            </w:r>
          </w:p>
        </w:tc>
        <w:tc>
          <w:tcPr>
            <w:tcW w:w="7119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黑体" w:hAnsi="宋体" w:eastAsia="黑体"/>
                <w:szCs w:val="21"/>
              </w:rPr>
              <w:t>14</w:t>
            </w:r>
            <w:r>
              <w:rPr>
                <w:rFonts w:hint="eastAsia" w:ascii="黑体" w:hAnsi="宋体" w:eastAsia="黑体"/>
                <w:szCs w:val="21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业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课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程</w:t>
            </w:r>
          </w:p>
        </w:tc>
        <w:tc>
          <w:tcPr>
            <w:tcW w:w="4289" w:type="dxa"/>
            <w:vAlign w:val="center"/>
          </w:tcPr>
          <w:p>
            <w:pPr>
              <w:ind w:firstLine="1365" w:firstLineChars="650"/>
              <w:rPr>
                <w:szCs w:val="21"/>
              </w:rPr>
            </w:pPr>
            <w:r>
              <w:rPr>
                <w:rFonts w:hint="eastAsia"/>
                <w:szCs w:val="21"/>
              </w:rPr>
              <w:t>包装工艺学（双语）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3/</w:t>
            </w:r>
            <w:r>
              <w:rPr>
                <w:rFonts w:ascii="宋体" w:hAnsi="宋体" w:cs="宋体"/>
                <w:kern w:val="0"/>
                <w:sz w:val="20"/>
              </w:rPr>
              <w:t>48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845" w:type="dxa"/>
            <w:vMerge w:val="restart"/>
          </w:tcPr>
          <w:p>
            <w:pPr>
              <w:jc w:val="center"/>
              <w:rPr>
                <w:szCs w:val="21"/>
              </w:rPr>
            </w:pPr>
          </w:p>
          <w:p>
            <w:pPr>
              <w:ind w:firstLine="210" w:firstLineChars="100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28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包装信息检测与处理技术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3/</w:t>
            </w:r>
            <w:r>
              <w:rPr>
                <w:rFonts w:ascii="宋体" w:hAnsi="宋体" w:cs="宋体"/>
                <w:kern w:val="0"/>
                <w:sz w:val="20"/>
              </w:rPr>
              <w:t>48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845" w:type="dxa"/>
            <w:vMerge w:val="continue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黑体" w:eastAsia="黑体"/>
              </w:rPr>
              <w:t>合计</w:t>
            </w:r>
          </w:p>
        </w:tc>
        <w:tc>
          <w:tcPr>
            <w:tcW w:w="7119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黑体" w:hAnsi="宋体" w:eastAsia="黑体"/>
                <w:szCs w:val="21"/>
              </w:rPr>
              <w:t>6</w:t>
            </w:r>
            <w:r>
              <w:rPr>
                <w:rFonts w:hint="eastAsia" w:ascii="黑体" w:hAnsi="宋体" w:eastAsia="黑体"/>
                <w:szCs w:val="21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集中实践</w:t>
            </w:r>
          </w:p>
          <w:p>
            <w:pPr>
              <w:jc w:val="center"/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教学环节</w:t>
            </w:r>
          </w:p>
        </w:tc>
        <w:tc>
          <w:tcPr>
            <w:tcW w:w="4289" w:type="dxa"/>
            <w:vAlign w:val="center"/>
          </w:tcPr>
          <w:p>
            <w:pPr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毕业设计（论文）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8/16周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8</w:t>
            </w: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2002" w:type="dxa"/>
            <w:gridSpan w:val="2"/>
            <w:vAlign w:val="center"/>
          </w:tcPr>
          <w:p>
            <w:pPr>
              <w:jc w:val="center"/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合计</w:t>
            </w:r>
          </w:p>
        </w:tc>
        <w:tc>
          <w:tcPr>
            <w:tcW w:w="7119" w:type="dxa"/>
            <w:gridSpan w:val="4"/>
            <w:vAlign w:val="center"/>
          </w:tcPr>
          <w:p>
            <w:pPr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28学分</w:t>
            </w:r>
          </w:p>
        </w:tc>
      </w:tr>
    </w:tbl>
    <w:p/>
    <w:p>
      <w:pPr>
        <w:rPr>
          <w:rFonts w:ascii="黑体" w:hAnsi="宋体" w:eastAsia="黑体"/>
          <w:sz w:val="24"/>
        </w:rPr>
      </w:pPr>
    </w:p>
    <w:p/>
    <w:p/>
    <w:p/>
    <w:p>
      <w:r>
        <w:br w:type="page"/>
      </w:r>
    </w:p>
    <w:tbl>
      <w:tblPr>
        <w:tblStyle w:val="9"/>
        <w:tblW w:w="5000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76"/>
        <w:gridCol w:w="517"/>
        <w:gridCol w:w="1278"/>
        <w:gridCol w:w="2776"/>
        <w:gridCol w:w="560"/>
        <w:gridCol w:w="535"/>
        <w:gridCol w:w="711"/>
        <w:gridCol w:w="515"/>
        <w:gridCol w:w="487"/>
        <w:gridCol w:w="489"/>
        <w:gridCol w:w="453"/>
        <w:gridCol w:w="63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4" w:hRule="atLeast"/>
          <w:jc w:val="center"/>
        </w:trPr>
        <w:tc>
          <w:tcPr>
            <w:tcW w:w="5000" w:type="pct"/>
            <w:gridSpan w:val="12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before="156" w:beforeLines="50" w:after="156" w:afterLines="50"/>
              <w:rPr>
                <w:rFonts w:ascii="方正小标宋简体" w:eastAsia="方正小标宋简体"/>
                <w:sz w:val="44"/>
                <w:szCs w:val="36"/>
              </w:rPr>
            </w:pPr>
            <w:r>
              <w:rPr>
                <w:rFonts w:hint="eastAsia" w:ascii="黑体" w:hAnsi="宋体" w:eastAsia="黑体"/>
                <w:sz w:val="32"/>
              </w:rPr>
              <w:t>附表</w:t>
            </w:r>
            <w:r>
              <w:rPr>
                <w:rFonts w:hint="eastAsia" w:ascii="黑体" w:eastAsia="黑体"/>
                <w:sz w:val="32"/>
              </w:rPr>
              <w:t>2</w:t>
            </w:r>
          </w:p>
          <w:p>
            <w:pPr>
              <w:adjustRightInd w:val="0"/>
              <w:snapToGrid w:val="0"/>
              <w:spacing w:before="156" w:beforeLines="50" w:after="156" w:afterLines="50"/>
              <w:jc w:val="center"/>
              <w:rPr>
                <w:rFonts w:ascii="方正小标宋简体" w:eastAsia="方正小标宋简体"/>
                <w:b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b/>
                <w:sz w:val="36"/>
                <w:szCs w:val="36"/>
              </w:rPr>
              <w:t>包装工程专业</w:t>
            </w:r>
            <w:r>
              <w:rPr>
                <w:rFonts w:hint="eastAsia" w:ascii="宋体" w:hAnsi="宋体" w:eastAsia="宋体" w:cs="宋体"/>
                <w:b/>
                <w:sz w:val="36"/>
              </w:rPr>
              <w:t>（辅修）</w:t>
            </w:r>
            <w:r>
              <w:rPr>
                <w:rFonts w:hint="eastAsia" w:ascii="宋体" w:hAnsi="宋体" w:eastAsia="宋体" w:cs="宋体"/>
                <w:b/>
                <w:sz w:val="36"/>
                <w:szCs w:val="36"/>
              </w:rPr>
              <w:t>教学进程表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1" w:hRule="atLeast"/>
          <w:jc w:val="center"/>
        </w:trPr>
        <w:tc>
          <w:tcPr>
            <w:tcW w:w="202" w:type="pct"/>
            <w:vMerge w:val="restart"/>
            <w:tcBorders>
              <w:top w:val="single" w:color="auto" w:sz="8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22"/>
              <w:widowControl w:val="0"/>
              <w:spacing w:before="0" w:beforeAutospacing="0" w:after="0" w:afterAutospacing="0"/>
              <w:textAlignment w:val="auto"/>
              <w:rPr>
                <w:rFonts w:hint="default" w:ascii="Times New Roman" w:hAnsi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/>
                <w:kern w:val="2"/>
                <w:sz w:val="21"/>
                <w:szCs w:val="21"/>
              </w:rPr>
              <w:t>学年</w:t>
            </w:r>
          </w:p>
        </w:tc>
        <w:tc>
          <w:tcPr>
            <w:tcW w:w="277" w:type="pct"/>
            <w:vMerge w:val="restart"/>
            <w:tcBorders>
              <w:top w:val="single" w:color="auto" w:sz="8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学</w:t>
            </w:r>
          </w:p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期</w:t>
            </w:r>
          </w:p>
        </w:tc>
        <w:tc>
          <w:tcPr>
            <w:tcW w:w="685" w:type="pct"/>
            <w:vMerge w:val="restart"/>
            <w:tcBorders>
              <w:top w:val="single" w:color="auto" w:sz="8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课程编号</w:t>
            </w:r>
          </w:p>
        </w:tc>
        <w:tc>
          <w:tcPr>
            <w:tcW w:w="1488" w:type="pct"/>
            <w:vMerge w:val="restart"/>
            <w:tcBorders>
              <w:top w:val="single" w:color="auto" w:sz="8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课程名称</w:t>
            </w:r>
          </w:p>
        </w:tc>
        <w:tc>
          <w:tcPr>
            <w:tcW w:w="300" w:type="pct"/>
            <w:vMerge w:val="restart"/>
            <w:tcBorders>
              <w:top w:val="single" w:color="auto" w:sz="8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学</w:t>
            </w:r>
          </w:p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分</w:t>
            </w:r>
          </w:p>
        </w:tc>
        <w:tc>
          <w:tcPr>
            <w:tcW w:w="287" w:type="pct"/>
            <w:vMerge w:val="restart"/>
            <w:tcBorders>
              <w:top w:val="single" w:color="auto" w:sz="8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周</w:t>
            </w:r>
          </w:p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学</w:t>
            </w:r>
          </w:p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时</w:t>
            </w:r>
          </w:p>
        </w:tc>
        <w:tc>
          <w:tcPr>
            <w:tcW w:w="381" w:type="pct"/>
            <w:vMerge w:val="restart"/>
            <w:tcBorders>
              <w:top w:val="single" w:color="auto" w:sz="8" w:space="0"/>
              <w:bottom w:val="single" w:color="auto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行</w:t>
            </w:r>
          </w:p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课</w:t>
            </w:r>
          </w:p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周</w:t>
            </w:r>
          </w:p>
        </w:tc>
        <w:tc>
          <w:tcPr>
            <w:tcW w:w="276" w:type="pct"/>
            <w:vMerge w:val="restart"/>
            <w:tcBorders>
              <w:top w:val="single" w:color="auto" w:sz="8" w:space="0"/>
              <w:left w:val="single" w:color="auto" w:sz="4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总</w:t>
            </w:r>
          </w:p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学</w:t>
            </w:r>
          </w:p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时</w:t>
            </w:r>
          </w:p>
        </w:tc>
        <w:tc>
          <w:tcPr>
            <w:tcW w:w="766" w:type="pct"/>
            <w:gridSpan w:val="3"/>
            <w:tcBorders>
              <w:top w:val="single" w:color="auto" w:sz="8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学时分配</w:t>
            </w:r>
          </w:p>
        </w:tc>
        <w:tc>
          <w:tcPr>
            <w:tcW w:w="338" w:type="pct"/>
            <w:vMerge w:val="restart"/>
            <w:tcBorders>
              <w:top w:val="single" w:color="auto" w:sz="8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考核       要求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6" w:hRule="atLeast"/>
          <w:jc w:val="center"/>
        </w:trPr>
        <w:tc>
          <w:tcPr>
            <w:tcW w:w="202" w:type="pct"/>
            <w:vMerge w:val="continue"/>
            <w:tcBorders>
              <w:top w:val="single" w:color="auto" w:sz="2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7" w:type="pct"/>
            <w:vMerge w:val="continue"/>
            <w:tcBorders>
              <w:top w:val="single" w:color="auto" w:sz="2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85" w:type="pct"/>
            <w:vMerge w:val="continue"/>
            <w:tcBorders>
              <w:top w:val="single" w:color="auto" w:sz="2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1488" w:type="pct"/>
            <w:vMerge w:val="continue"/>
            <w:tcBorders>
              <w:top w:val="single" w:color="auto" w:sz="2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300" w:type="pct"/>
            <w:vMerge w:val="continue"/>
            <w:tcBorders>
              <w:top w:val="single" w:color="auto" w:sz="2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87" w:type="pct"/>
            <w:vMerge w:val="continue"/>
            <w:tcBorders>
              <w:top w:val="single" w:color="auto" w:sz="2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381" w:type="pct"/>
            <w:vMerge w:val="continue"/>
            <w:tcBorders>
              <w:top w:val="single" w:color="auto" w:sz="2" w:space="0"/>
              <w:right w:val="single" w:color="auto" w:sz="4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6" w:type="pct"/>
            <w:vMerge w:val="continue"/>
            <w:tcBorders>
              <w:top w:val="single" w:color="auto" w:sz="2" w:space="0"/>
              <w:left w:val="single" w:color="auto" w:sz="4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讲</w:t>
            </w:r>
            <w:r>
              <w:rPr>
                <w:rFonts w:hint="eastAsia" w:eastAsia="黑体"/>
                <w:szCs w:val="21"/>
              </w:rPr>
              <w:t xml:space="preserve">  </w:t>
            </w:r>
            <w:r>
              <w:rPr>
                <w:rFonts w:eastAsia="黑体"/>
                <w:szCs w:val="21"/>
              </w:rPr>
              <w:t>课</w:t>
            </w:r>
          </w:p>
        </w:tc>
        <w:tc>
          <w:tcPr>
            <w:tcW w:w="262" w:type="pct"/>
            <w:tcBorders>
              <w:top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实践实验</w:t>
            </w:r>
          </w:p>
        </w:tc>
        <w:tc>
          <w:tcPr>
            <w:tcW w:w="243" w:type="pct"/>
            <w:tcBorders>
              <w:top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上</w:t>
            </w:r>
            <w:r>
              <w:rPr>
                <w:rFonts w:hint="eastAsia" w:eastAsia="黑体"/>
                <w:szCs w:val="21"/>
              </w:rPr>
              <w:t xml:space="preserve">   </w:t>
            </w:r>
            <w:r>
              <w:rPr>
                <w:rFonts w:eastAsia="黑体"/>
                <w:szCs w:val="21"/>
              </w:rPr>
              <w:t>机</w:t>
            </w:r>
          </w:p>
        </w:tc>
        <w:tc>
          <w:tcPr>
            <w:tcW w:w="338" w:type="pct"/>
            <w:vMerge w:val="continue"/>
            <w:tcBorders>
              <w:top w:val="single" w:color="auto" w:sz="2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202" w:type="pct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 xml:space="preserve">第 </w:t>
            </w:r>
            <w:r>
              <w:rPr>
                <w:rFonts w:hint="eastAsia" w:eastAsia="黑体"/>
                <w:szCs w:val="21"/>
              </w:rPr>
              <w:t>二</w:t>
            </w:r>
            <w:r>
              <w:rPr>
                <w:rFonts w:eastAsia="黑体"/>
                <w:szCs w:val="21"/>
              </w:rPr>
              <w:t xml:space="preserve"> 学 年</w:t>
            </w:r>
            <w:r>
              <w:rPr>
                <w:rFonts w:hint="eastAsia" w:eastAsia="黑体"/>
                <w:szCs w:val="21"/>
              </w:rPr>
              <w:t xml:space="preserve"> </w:t>
            </w:r>
          </w:p>
        </w:tc>
        <w:tc>
          <w:tcPr>
            <w:tcW w:w="277" w:type="pct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 xml:space="preserve">第      </w:t>
            </w:r>
            <w:r>
              <w:rPr>
                <w:rFonts w:hint="eastAsia" w:eastAsia="黑体"/>
                <w:szCs w:val="21"/>
              </w:rPr>
              <w:t>4</w:t>
            </w:r>
            <w:r>
              <w:rPr>
                <w:rFonts w:eastAsia="黑体"/>
                <w:szCs w:val="21"/>
              </w:rPr>
              <w:t xml:space="preserve">      学      期</w:t>
            </w: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  <w:r>
              <w:t>B2102</w:t>
            </w:r>
            <w:r>
              <w:rPr>
                <w:rFonts w:hint="eastAsia"/>
                <w:lang w:val="en-US" w:eastAsia="zh-CN"/>
              </w:rPr>
              <w:t>3</w:t>
            </w:r>
            <w:r>
              <w:t>0</w:t>
            </w:r>
          </w:p>
        </w:tc>
        <w:tc>
          <w:tcPr>
            <w:tcW w:w="148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  <w:r>
              <w:t>包装材料学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  <w:r>
              <w:t>3</w:t>
            </w:r>
          </w:p>
        </w:tc>
        <w:tc>
          <w:tcPr>
            <w:tcW w:w="28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  <w:r>
              <w:t>4</w:t>
            </w:r>
          </w:p>
        </w:tc>
        <w:tc>
          <w:tcPr>
            <w:tcW w:w="381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  <w:r>
              <w:t>1-12</w:t>
            </w:r>
          </w:p>
        </w:tc>
        <w:tc>
          <w:tcPr>
            <w:tcW w:w="276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  <w:r>
              <w:t>48</w:t>
            </w: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  <w:r>
              <w:t>48</w:t>
            </w: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  <w:r>
              <w:t>0</w:t>
            </w:r>
          </w:p>
        </w:tc>
        <w:tc>
          <w:tcPr>
            <w:tcW w:w="24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</w:p>
        </w:tc>
        <w:tc>
          <w:tcPr>
            <w:tcW w:w="33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  <w:r>
              <w:t>考试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202" w:type="pct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77" w:type="pct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  <w:r>
              <w:t>B220130</w:t>
            </w:r>
          </w:p>
        </w:tc>
        <w:tc>
          <w:tcPr>
            <w:tcW w:w="148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  <w:r>
              <w:t>包装结构设计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  <w:r>
              <w:t>3</w:t>
            </w:r>
          </w:p>
        </w:tc>
        <w:tc>
          <w:tcPr>
            <w:tcW w:w="28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  <w:r>
              <w:t>4</w:t>
            </w:r>
          </w:p>
        </w:tc>
        <w:tc>
          <w:tcPr>
            <w:tcW w:w="381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  <w:r>
              <w:t>1-12</w:t>
            </w:r>
          </w:p>
        </w:tc>
        <w:tc>
          <w:tcPr>
            <w:tcW w:w="276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  <w:r>
              <w:t>48</w:t>
            </w: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  <w:r>
              <w:t>38</w:t>
            </w: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24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</w:p>
        </w:tc>
        <w:tc>
          <w:tcPr>
            <w:tcW w:w="33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  <w:r>
              <w:t>考试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202" w:type="pct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77" w:type="pct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  <w:r>
              <w:t>B</w:t>
            </w:r>
            <w:r>
              <w:rPr>
                <w:rFonts w:hint="eastAsia"/>
                <w:lang w:val="en-US" w:eastAsia="zh-CN"/>
              </w:rPr>
              <w:t>22</w:t>
            </w:r>
            <w:r>
              <w:t>24</w:t>
            </w:r>
            <w:r>
              <w:rPr>
                <w:rFonts w:hint="eastAsia"/>
                <w:lang w:val="en-US" w:eastAsia="zh-CN"/>
              </w:rPr>
              <w:t>2</w:t>
            </w:r>
            <w:r>
              <w:t>0</w:t>
            </w:r>
          </w:p>
        </w:tc>
        <w:tc>
          <w:tcPr>
            <w:tcW w:w="148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  <w:r>
              <w:t>包装装潢设计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  <w:r>
              <w:t>2</w:t>
            </w:r>
          </w:p>
        </w:tc>
        <w:tc>
          <w:tcPr>
            <w:tcW w:w="28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  <w:r>
              <w:t>4</w:t>
            </w:r>
          </w:p>
        </w:tc>
        <w:tc>
          <w:tcPr>
            <w:tcW w:w="381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  <w:r>
              <w:t>1-8</w:t>
            </w:r>
          </w:p>
        </w:tc>
        <w:tc>
          <w:tcPr>
            <w:tcW w:w="276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  <w:r>
              <w:t>32</w:t>
            </w: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  <w:r>
              <w:t>16</w:t>
            </w: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t>16</w:t>
            </w:r>
          </w:p>
        </w:tc>
        <w:tc>
          <w:tcPr>
            <w:tcW w:w="24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</w:p>
        </w:tc>
        <w:tc>
          <w:tcPr>
            <w:tcW w:w="33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  <w:r>
              <w:t>考试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202" w:type="pct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黑体"/>
                <w:szCs w:val="21"/>
              </w:rPr>
            </w:pPr>
          </w:p>
        </w:tc>
        <w:tc>
          <w:tcPr>
            <w:tcW w:w="277" w:type="pct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黑体"/>
                <w:szCs w:val="21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合计</w:t>
            </w:r>
          </w:p>
        </w:tc>
        <w:tc>
          <w:tcPr>
            <w:tcW w:w="3836" w:type="pct"/>
            <w:gridSpan w:val="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8学分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202" w:type="pct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第三学年</w:t>
            </w:r>
          </w:p>
        </w:tc>
        <w:tc>
          <w:tcPr>
            <w:tcW w:w="277" w:type="pct"/>
            <w:vMerge w:val="restart"/>
            <w:tcBorders>
              <w:top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 xml:space="preserve">第        </w:t>
            </w:r>
            <w:r>
              <w:rPr>
                <w:rFonts w:hint="eastAsia" w:eastAsia="黑体"/>
                <w:szCs w:val="21"/>
              </w:rPr>
              <w:t>5</w:t>
            </w:r>
            <w:r>
              <w:rPr>
                <w:rFonts w:eastAsia="黑体"/>
                <w:szCs w:val="21"/>
              </w:rPr>
              <w:t xml:space="preserve">     学 期</w:t>
            </w: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  <w:r>
              <w:t>B311530</w:t>
            </w:r>
          </w:p>
        </w:tc>
        <w:tc>
          <w:tcPr>
            <w:tcW w:w="148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  <w:r>
              <w:t>运输包装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  <w:r>
              <w:t>3</w:t>
            </w:r>
          </w:p>
        </w:tc>
        <w:tc>
          <w:tcPr>
            <w:tcW w:w="28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  <w:r>
              <w:t>4</w:t>
            </w:r>
          </w:p>
        </w:tc>
        <w:tc>
          <w:tcPr>
            <w:tcW w:w="381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  <w:r>
              <w:t>1-12</w:t>
            </w:r>
          </w:p>
        </w:tc>
        <w:tc>
          <w:tcPr>
            <w:tcW w:w="276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  <w:r>
              <w:t>48</w:t>
            </w: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  <w:r>
              <w:t>40</w:t>
            </w: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  <w:r>
              <w:t>8</w:t>
            </w:r>
          </w:p>
        </w:tc>
        <w:tc>
          <w:tcPr>
            <w:tcW w:w="24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</w:p>
        </w:tc>
        <w:tc>
          <w:tcPr>
            <w:tcW w:w="33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  <w:r>
              <w:t>考试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202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7" w:type="pct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  <w:r>
              <w:t>B3116</w:t>
            </w:r>
            <w:r>
              <w:rPr>
                <w:rFonts w:hint="eastAsia"/>
                <w:lang w:val="en-US" w:eastAsia="zh-CN"/>
              </w:rPr>
              <w:t>3</w:t>
            </w:r>
            <w:r>
              <w:t>0</w:t>
            </w:r>
          </w:p>
        </w:tc>
        <w:tc>
          <w:tcPr>
            <w:tcW w:w="148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  <w:r>
              <w:t>包装印刷技术（双语）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  <w:r>
              <w:t>3</w:t>
            </w:r>
          </w:p>
        </w:tc>
        <w:tc>
          <w:tcPr>
            <w:tcW w:w="28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  <w:r>
              <w:t>4</w:t>
            </w:r>
          </w:p>
        </w:tc>
        <w:tc>
          <w:tcPr>
            <w:tcW w:w="381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  <w:r>
              <w:t>1-12</w:t>
            </w:r>
          </w:p>
        </w:tc>
        <w:tc>
          <w:tcPr>
            <w:tcW w:w="276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  <w:r>
              <w:t>48</w:t>
            </w: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  <w:r>
              <w:t>48</w:t>
            </w: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  <w:r>
              <w:t>0</w:t>
            </w:r>
          </w:p>
        </w:tc>
        <w:tc>
          <w:tcPr>
            <w:tcW w:w="24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</w:p>
        </w:tc>
        <w:tc>
          <w:tcPr>
            <w:tcW w:w="33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  <w:r>
              <w:t>考试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202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7" w:type="pct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合计</w:t>
            </w:r>
          </w:p>
        </w:tc>
        <w:tc>
          <w:tcPr>
            <w:tcW w:w="3836" w:type="pct"/>
            <w:gridSpan w:val="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6学分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202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7" w:type="pct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  <w:r>
              <w:rPr>
                <w:rFonts w:eastAsia="黑体"/>
                <w:szCs w:val="21"/>
              </w:rPr>
              <w:t xml:space="preserve">第        </w:t>
            </w:r>
            <w:r>
              <w:rPr>
                <w:rFonts w:hint="eastAsia" w:eastAsia="黑体"/>
                <w:szCs w:val="21"/>
              </w:rPr>
              <w:t>6</w:t>
            </w:r>
            <w:r>
              <w:rPr>
                <w:rFonts w:eastAsia="黑体"/>
                <w:szCs w:val="21"/>
              </w:rPr>
              <w:t xml:space="preserve">     学 期</w:t>
            </w: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t>B322330</w:t>
            </w:r>
          </w:p>
        </w:tc>
        <w:tc>
          <w:tcPr>
            <w:tcW w:w="148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t>包装工艺学（双语）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t>3</w:t>
            </w:r>
          </w:p>
        </w:tc>
        <w:tc>
          <w:tcPr>
            <w:tcW w:w="28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t>4</w:t>
            </w:r>
          </w:p>
        </w:tc>
        <w:tc>
          <w:tcPr>
            <w:tcW w:w="381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t>3-14</w:t>
            </w:r>
          </w:p>
        </w:tc>
        <w:tc>
          <w:tcPr>
            <w:tcW w:w="276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t>48</w:t>
            </w: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t>38</w:t>
            </w: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t>10</w:t>
            </w:r>
          </w:p>
        </w:tc>
        <w:tc>
          <w:tcPr>
            <w:tcW w:w="24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38" w:type="pct"/>
            <w:tcBorders>
              <w:top w:val="single" w:color="auto" w:sz="4" w:space="0"/>
              <w:bottom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t>考试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202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7" w:type="pct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t>B302930</w:t>
            </w:r>
          </w:p>
        </w:tc>
        <w:tc>
          <w:tcPr>
            <w:tcW w:w="148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t>包装信息检测与处理技术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t>3</w:t>
            </w:r>
          </w:p>
        </w:tc>
        <w:tc>
          <w:tcPr>
            <w:tcW w:w="28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t>4</w:t>
            </w:r>
          </w:p>
        </w:tc>
        <w:tc>
          <w:tcPr>
            <w:tcW w:w="381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t>1-12</w:t>
            </w:r>
          </w:p>
        </w:tc>
        <w:tc>
          <w:tcPr>
            <w:tcW w:w="276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t>48</w:t>
            </w: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t>38</w:t>
            </w: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t>10</w:t>
            </w:r>
          </w:p>
        </w:tc>
        <w:tc>
          <w:tcPr>
            <w:tcW w:w="24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38" w:type="pct"/>
            <w:tcBorders>
              <w:top w:val="single" w:color="auto" w:sz="4" w:space="0"/>
              <w:bottom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t>考试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202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7" w:type="pct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合计</w:t>
            </w:r>
          </w:p>
        </w:tc>
        <w:tc>
          <w:tcPr>
            <w:tcW w:w="3836" w:type="pct"/>
            <w:gridSpan w:val="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6学分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202" w:type="pct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第四学年</w:t>
            </w:r>
          </w:p>
        </w:tc>
        <w:tc>
          <w:tcPr>
            <w:tcW w:w="277" w:type="pct"/>
            <w:vMerge w:val="restart"/>
            <w:tcBorders>
              <w:top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 xml:space="preserve">第        </w:t>
            </w:r>
            <w:r>
              <w:rPr>
                <w:rFonts w:hint="eastAsia" w:eastAsia="黑体"/>
                <w:szCs w:val="21"/>
              </w:rPr>
              <w:t>7</w:t>
            </w:r>
            <w:r>
              <w:rPr>
                <w:rFonts w:eastAsia="黑体"/>
                <w:szCs w:val="21"/>
              </w:rPr>
              <w:t xml:space="preserve">     学 期</w:t>
            </w: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</w:p>
        </w:tc>
        <w:tc>
          <w:tcPr>
            <w:tcW w:w="148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</w:p>
        </w:tc>
        <w:tc>
          <w:tcPr>
            <w:tcW w:w="28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</w:p>
        </w:tc>
        <w:tc>
          <w:tcPr>
            <w:tcW w:w="381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</w:p>
        </w:tc>
        <w:tc>
          <w:tcPr>
            <w:tcW w:w="276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</w:p>
        </w:tc>
        <w:tc>
          <w:tcPr>
            <w:tcW w:w="24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</w:p>
        </w:tc>
        <w:tc>
          <w:tcPr>
            <w:tcW w:w="33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202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7" w:type="pct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8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8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81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76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left="-107" w:leftChars="-51" w:firstLine="107" w:firstLineChars="51"/>
              <w:jc w:val="center"/>
              <w:rPr>
                <w:szCs w:val="21"/>
              </w:rPr>
            </w:pPr>
          </w:p>
        </w:tc>
        <w:tc>
          <w:tcPr>
            <w:tcW w:w="33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202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7" w:type="pct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8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8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81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76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3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202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7" w:type="pct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合计</w:t>
            </w:r>
          </w:p>
        </w:tc>
        <w:tc>
          <w:tcPr>
            <w:tcW w:w="3836" w:type="pct"/>
            <w:gridSpan w:val="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0学分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202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7" w:type="pct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  <w:r>
              <w:rPr>
                <w:rFonts w:eastAsia="黑体"/>
                <w:szCs w:val="21"/>
              </w:rPr>
              <w:t xml:space="preserve">第        </w:t>
            </w:r>
            <w:r>
              <w:rPr>
                <w:rFonts w:hint="eastAsia" w:eastAsia="黑体"/>
                <w:szCs w:val="21"/>
              </w:rPr>
              <w:t>8</w:t>
            </w:r>
            <w:r>
              <w:rPr>
                <w:rFonts w:eastAsia="黑体"/>
                <w:szCs w:val="21"/>
              </w:rPr>
              <w:t xml:space="preserve">    学 期</w:t>
            </w: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8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毕业设计（论文）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1710" w:type="pct"/>
            <w:gridSpan w:val="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16周</w:t>
            </w:r>
          </w:p>
        </w:tc>
        <w:tc>
          <w:tcPr>
            <w:tcW w:w="338" w:type="pct"/>
            <w:tcBorders>
              <w:top w:val="single" w:color="auto" w:sz="4" w:space="0"/>
              <w:bottom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考查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202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7" w:type="pct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合计</w:t>
            </w:r>
          </w:p>
        </w:tc>
        <w:tc>
          <w:tcPr>
            <w:tcW w:w="3836" w:type="pct"/>
            <w:gridSpan w:val="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8学分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727" w:hRule="exact"/>
          <w:jc w:val="center"/>
        </w:trPr>
        <w:tc>
          <w:tcPr>
            <w:tcW w:w="5000" w:type="pct"/>
            <w:gridSpan w:val="12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1.修读辅修专业的学生，达到以下条件，可获得学校颁发的辅修专业证书：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（1）达到主修专业毕业要求；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（2）完成辅修专业教学计划。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2.修读辅修专业的学生，达到以下条件，可授予辅修专业相应的学士学位：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（1）辅修专业与主修专业分属不同专业大类；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（2）达到主修专业毕业及学士学位要求；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（3）完成辅修专业教学计划，且所辅修专业课程平均学分绩点≥2.0；</w:t>
            </w:r>
          </w:p>
          <w:p>
            <w:pPr>
              <w:rPr>
                <w:rFonts w:eastAsia="黑体"/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>（4）同时完成主修专业及辅修专业两份毕业论文，并通过答辩。</w:t>
            </w:r>
          </w:p>
        </w:tc>
      </w:tr>
    </w:tbl>
    <w:p/>
    <w:p/>
    <w:p>
      <w:pPr>
        <w:ind w:firstLine="301" w:firstLineChars="100"/>
        <w:jc w:val="center"/>
        <w:rPr>
          <w:b/>
          <w:sz w:val="30"/>
          <w:szCs w:val="30"/>
        </w:rPr>
      </w:pPr>
    </w:p>
    <w:sectPr>
      <w:pgSz w:w="11906" w:h="16838"/>
      <w:pgMar w:top="1418" w:right="1304" w:bottom="1418" w:left="1304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FZHTJW--GB1-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144"/>
    <w:rsid w:val="00007D37"/>
    <w:rsid w:val="00050BB3"/>
    <w:rsid w:val="00082EB6"/>
    <w:rsid w:val="00091CB4"/>
    <w:rsid w:val="000B2889"/>
    <w:rsid w:val="000D0266"/>
    <w:rsid w:val="000F0AFF"/>
    <w:rsid w:val="00101495"/>
    <w:rsid w:val="00106D42"/>
    <w:rsid w:val="0011524B"/>
    <w:rsid w:val="0012382B"/>
    <w:rsid w:val="00134014"/>
    <w:rsid w:val="00134C5A"/>
    <w:rsid w:val="00147825"/>
    <w:rsid w:val="00155540"/>
    <w:rsid w:val="00162503"/>
    <w:rsid w:val="001803C9"/>
    <w:rsid w:val="00191904"/>
    <w:rsid w:val="001A4503"/>
    <w:rsid w:val="001A4CCC"/>
    <w:rsid w:val="001A5168"/>
    <w:rsid w:val="001C149B"/>
    <w:rsid w:val="00200A99"/>
    <w:rsid w:val="002019CC"/>
    <w:rsid w:val="002133AC"/>
    <w:rsid w:val="002171D7"/>
    <w:rsid w:val="0025006B"/>
    <w:rsid w:val="00287D1E"/>
    <w:rsid w:val="002C08F0"/>
    <w:rsid w:val="002D1EA7"/>
    <w:rsid w:val="002F3CEC"/>
    <w:rsid w:val="00300A31"/>
    <w:rsid w:val="003078E2"/>
    <w:rsid w:val="00321DBC"/>
    <w:rsid w:val="0034015A"/>
    <w:rsid w:val="00341E73"/>
    <w:rsid w:val="00346663"/>
    <w:rsid w:val="00372E0F"/>
    <w:rsid w:val="0037415C"/>
    <w:rsid w:val="003748A2"/>
    <w:rsid w:val="00380AA1"/>
    <w:rsid w:val="00383821"/>
    <w:rsid w:val="00390E01"/>
    <w:rsid w:val="00394024"/>
    <w:rsid w:val="003A7D41"/>
    <w:rsid w:val="003B22AD"/>
    <w:rsid w:val="003B7D25"/>
    <w:rsid w:val="003E4EA2"/>
    <w:rsid w:val="00403E44"/>
    <w:rsid w:val="00414E63"/>
    <w:rsid w:val="00414ED1"/>
    <w:rsid w:val="00431677"/>
    <w:rsid w:val="00431949"/>
    <w:rsid w:val="00435D2D"/>
    <w:rsid w:val="00444532"/>
    <w:rsid w:val="00465641"/>
    <w:rsid w:val="00470ACA"/>
    <w:rsid w:val="00472F1D"/>
    <w:rsid w:val="0047648F"/>
    <w:rsid w:val="00490C11"/>
    <w:rsid w:val="004926A4"/>
    <w:rsid w:val="004956C9"/>
    <w:rsid w:val="004A25C5"/>
    <w:rsid w:val="005073C9"/>
    <w:rsid w:val="0051135A"/>
    <w:rsid w:val="005270A7"/>
    <w:rsid w:val="005566AC"/>
    <w:rsid w:val="005648CB"/>
    <w:rsid w:val="00565F5F"/>
    <w:rsid w:val="00577690"/>
    <w:rsid w:val="00582425"/>
    <w:rsid w:val="005A0EFC"/>
    <w:rsid w:val="005A163E"/>
    <w:rsid w:val="005A7B23"/>
    <w:rsid w:val="005B0FF1"/>
    <w:rsid w:val="005E7277"/>
    <w:rsid w:val="005F7B65"/>
    <w:rsid w:val="00602F60"/>
    <w:rsid w:val="0061392F"/>
    <w:rsid w:val="00627019"/>
    <w:rsid w:val="00651DDD"/>
    <w:rsid w:val="00660E58"/>
    <w:rsid w:val="006B55BA"/>
    <w:rsid w:val="006D0C98"/>
    <w:rsid w:val="006D1DC2"/>
    <w:rsid w:val="006D501A"/>
    <w:rsid w:val="00716A53"/>
    <w:rsid w:val="00723C97"/>
    <w:rsid w:val="007355AF"/>
    <w:rsid w:val="007374FD"/>
    <w:rsid w:val="00745F56"/>
    <w:rsid w:val="00776268"/>
    <w:rsid w:val="0079400E"/>
    <w:rsid w:val="007A0439"/>
    <w:rsid w:val="007A2CED"/>
    <w:rsid w:val="007C3EA9"/>
    <w:rsid w:val="007F2904"/>
    <w:rsid w:val="007F3319"/>
    <w:rsid w:val="008113C5"/>
    <w:rsid w:val="00834FC1"/>
    <w:rsid w:val="00836AFB"/>
    <w:rsid w:val="00857F1E"/>
    <w:rsid w:val="0086578D"/>
    <w:rsid w:val="00872242"/>
    <w:rsid w:val="00877DA8"/>
    <w:rsid w:val="008B22E5"/>
    <w:rsid w:val="008D73AF"/>
    <w:rsid w:val="009150DD"/>
    <w:rsid w:val="00921855"/>
    <w:rsid w:val="00931CA8"/>
    <w:rsid w:val="00935880"/>
    <w:rsid w:val="009639A1"/>
    <w:rsid w:val="0098548E"/>
    <w:rsid w:val="00993BB5"/>
    <w:rsid w:val="00994388"/>
    <w:rsid w:val="009A0658"/>
    <w:rsid w:val="009A4798"/>
    <w:rsid w:val="009B3030"/>
    <w:rsid w:val="009D1BC6"/>
    <w:rsid w:val="009F0D2F"/>
    <w:rsid w:val="00A02144"/>
    <w:rsid w:val="00A1008B"/>
    <w:rsid w:val="00A14C2E"/>
    <w:rsid w:val="00A378A4"/>
    <w:rsid w:val="00A51F7B"/>
    <w:rsid w:val="00A72672"/>
    <w:rsid w:val="00A80E11"/>
    <w:rsid w:val="00A8664F"/>
    <w:rsid w:val="00A866AE"/>
    <w:rsid w:val="00AC2FB0"/>
    <w:rsid w:val="00AE5D26"/>
    <w:rsid w:val="00AE7D71"/>
    <w:rsid w:val="00AF73CC"/>
    <w:rsid w:val="00B14B83"/>
    <w:rsid w:val="00B23AF4"/>
    <w:rsid w:val="00B37437"/>
    <w:rsid w:val="00B46D48"/>
    <w:rsid w:val="00B47454"/>
    <w:rsid w:val="00B61A23"/>
    <w:rsid w:val="00BA0644"/>
    <w:rsid w:val="00BA61E2"/>
    <w:rsid w:val="00BD2C80"/>
    <w:rsid w:val="00BF0083"/>
    <w:rsid w:val="00BF3267"/>
    <w:rsid w:val="00C0669B"/>
    <w:rsid w:val="00C12AD5"/>
    <w:rsid w:val="00C2614D"/>
    <w:rsid w:val="00C33A0C"/>
    <w:rsid w:val="00CC1FD1"/>
    <w:rsid w:val="00CC2302"/>
    <w:rsid w:val="00CC3323"/>
    <w:rsid w:val="00CD3B35"/>
    <w:rsid w:val="00CD798A"/>
    <w:rsid w:val="00CE4660"/>
    <w:rsid w:val="00D03F1F"/>
    <w:rsid w:val="00D07255"/>
    <w:rsid w:val="00D24EE4"/>
    <w:rsid w:val="00D414E4"/>
    <w:rsid w:val="00D5376A"/>
    <w:rsid w:val="00D846D8"/>
    <w:rsid w:val="00D9109D"/>
    <w:rsid w:val="00DE5B99"/>
    <w:rsid w:val="00DF1611"/>
    <w:rsid w:val="00E53332"/>
    <w:rsid w:val="00E60D49"/>
    <w:rsid w:val="00E66445"/>
    <w:rsid w:val="00E6749D"/>
    <w:rsid w:val="00E81D99"/>
    <w:rsid w:val="00E87202"/>
    <w:rsid w:val="00EB075D"/>
    <w:rsid w:val="00EB50A9"/>
    <w:rsid w:val="00EE03E1"/>
    <w:rsid w:val="00F22194"/>
    <w:rsid w:val="00F27B89"/>
    <w:rsid w:val="00F452E1"/>
    <w:rsid w:val="00F70A89"/>
    <w:rsid w:val="00F84B65"/>
    <w:rsid w:val="00F86A66"/>
    <w:rsid w:val="00F96414"/>
    <w:rsid w:val="00FC5F47"/>
    <w:rsid w:val="00FD0DD0"/>
    <w:rsid w:val="00FE008F"/>
    <w:rsid w:val="017C415F"/>
    <w:rsid w:val="43745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52"/>
    <w:semiHidden/>
    <w:uiPriority w:val="0"/>
    <w:pPr>
      <w:shd w:val="clear" w:color="auto" w:fill="000080"/>
    </w:pPr>
    <w:rPr>
      <w:rFonts w:ascii="Times New Roman" w:hAnsi="Times New Roman" w:eastAsia="宋体" w:cs="Times New Roman"/>
      <w:szCs w:val="24"/>
    </w:rPr>
  </w:style>
  <w:style w:type="paragraph" w:styleId="3">
    <w:name w:val="Body Text"/>
    <w:basedOn w:val="1"/>
    <w:link w:val="50"/>
    <w:uiPriority w:val="0"/>
    <w:rPr>
      <w:rFonts w:ascii="Times New Roman" w:hAnsi="Times New Roman" w:eastAsia="宋体" w:cs="Times New Roman"/>
      <w:sz w:val="24"/>
      <w:szCs w:val="24"/>
    </w:rPr>
  </w:style>
  <w:style w:type="paragraph" w:styleId="4">
    <w:name w:val="Body Text Indent"/>
    <w:basedOn w:val="1"/>
    <w:link w:val="18"/>
    <w:uiPriority w:val="0"/>
    <w:pPr>
      <w:spacing w:line="360" w:lineRule="auto"/>
      <w:ind w:left="479" w:leftChars="228" w:firstLine="480" w:firstLineChars="200"/>
    </w:pPr>
    <w:rPr>
      <w:rFonts w:ascii="宋体" w:hAnsi="宋体" w:eastAsia="宋体" w:cs="Times New Roman"/>
      <w:sz w:val="24"/>
      <w:szCs w:val="24"/>
    </w:rPr>
  </w:style>
  <w:style w:type="paragraph" w:styleId="5">
    <w:name w:val="Balloon Text"/>
    <w:basedOn w:val="1"/>
    <w:link w:val="17"/>
    <w:semiHidden/>
    <w:uiPriority w:val="0"/>
    <w:rPr>
      <w:rFonts w:ascii="Times New Roman" w:hAnsi="Times New Roman" w:eastAsia="宋体" w:cs="Times New Roman"/>
      <w:sz w:val="18"/>
      <w:szCs w:val="18"/>
    </w:rPr>
  </w:style>
  <w:style w:type="paragraph" w:styleId="6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rFonts w:ascii="Times New Roman" w:hAnsi="Times New Roman" w:eastAsia="宋体" w:cs="Times New Roman"/>
      <w:kern w:val="0"/>
      <w:sz w:val="24"/>
      <w:szCs w:val="24"/>
    </w:rPr>
  </w:style>
  <w:style w:type="table" w:styleId="10">
    <w:name w:val="Table Grid"/>
    <w:basedOn w:val="9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basedOn w:val="11"/>
    <w:qFormat/>
    <w:uiPriority w:val="0"/>
  </w:style>
  <w:style w:type="character" w:customStyle="1" w:styleId="13">
    <w:name w:val="页眉 字符"/>
    <w:basedOn w:val="11"/>
    <w:link w:val="7"/>
    <w:qFormat/>
    <w:uiPriority w:val="99"/>
    <w:rPr>
      <w:sz w:val="18"/>
      <w:szCs w:val="18"/>
    </w:rPr>
  </w:style>
  <w:style w:type="character" w:customStyle="1" w:styleId="14">
    <w:name w:val="页脚 字符"/>
    <w:basedOn w:val="11"/>
    <w:link w:val="6"/>
    <w:uiPriority w:val="99"/>
    <w:rPr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paragraph" w:customStyle="1" w:styleId="16">
    <w:name w:val="Default"/>
    <w:uiPriority w:val="0"/>
    <w:pPr>
      <w:widowControl w:val="0"/>
      <w:autoSpaceDE w:val="0"/>
      <w:autoSpaceDN w:val="0"/>
      <w:adjustRightInd w:val="0"/>
    </w:pPr>
    <w:rPr>
      <w:rFonts w:ascii="仿宋_GB2312" w:hAnsi="Calibri" w:eastAsia="仿宋_GB2312" w:cs="仿宋_GB2312"/>
      <w:color w:val="000000"/>
      <w:kern w:val="0"/>
      <w:sz w:val="24"/>
      <w:szCs w:val="24"/>
      <w:lang w:val="en-US" w:eastAsia="zh-CN" w:bidi="ar-SA"/>
    </w:rPr>
  </w:style>
  <w:style w:type="character" w:customStyle="1" w:styleId="17">
    <w:name w:val="批注框文本 字符"/>
    <w:basedOn w:val="11"/>
    <w:link w:val="5"/>
    <w:semiHidden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正文文本缩进 字符"/>
    <w:basedOn w:val="11"/>
    <w:link w:val="4"/>
    <w:qFormat/>
    <w:uiPriority w:val="0"/>
    <w:rPr>
      <w:rFonts w:ascii="宋体" w:hAnsi="宋体" w:eastAsia="宋体" w:cs="Times New Roman"/>
      <w:sz w:val="24"/>
      <w:szCs w:val="24"/>
    </w:rPr>
  </w:style>
  <w:style w:type="paragraph" w:customStyle="1" w:styleId="19">
    <w:name w:val="font5"/>
    <w:basedOn w:val="1"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 w:eastAsia="宋体" w:cs="Times New Roman"/>
      <w:kern w:val="0"/>
      <w:sz w:val="18"/>
      <w:szCs w:val="18"/>
    </w:rPr>
  </w:style>
  <w:style w:type="paragraph" w:customStyle="1" w:styleId="20">
    <w:name w:val="font6"/>
    <w:basedOn w:val="1"/>
    <w:uiPriority w:val="0"/>
    <w:pPr>
      <w:widowControl/>
      <w:spacing w:before="100" w:beforeAutospacing="1" w:after="100" w:afterAutospacing="1"/>
      <w:jc w:val="left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21">
    <w:name w:val="font7"/>
    <w:basedOn w:val="1"/>
    <w:uiPriority w:val="0"/>
    <w:pPr>
      <w:widowControl/>
      <w:spacing w:before="100" w:beforeAutospacing="1" w:after="100" w:afterAutospacing="1"/>
      <w:jc w:val="left"/>
    </w:pPr>
    <w:rPr>
      <w:rFonts w:ascii="Times New Roman" w:hAnsi="Times New Roman" w:eastAsia="宋体" w:cs="Times New Roman"/>
      <w:kern w:val="0"/>
      <w:sz w:val="20"/>
      <w:szCs w:val="20"/>
    </w:rPr>
  </w:style>
  <w:style w:type="paragraph" w:customStyle="1" w:styleId="22">
    <w:name w:val="xl24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23">
    <w:name w:val="xl25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24">
    <w:name w:val="xl2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25">
    <w:name w:val="xl2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26">
    <w:name w:val="xl2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27">
    <w:name w:val="xl29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28">
    <w:name w:val="xl30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4"/>
      <w:szCs w:val="24"/>
    </w:rPr>
  </w:style>
  <w:style w:type="paragraph" w:customStyle="1" w:styleId="29">
    <w:name w:val="xl3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12"/>
      <w:szCs w:val="12"/>
    </w:rPr>
  </w:style>
  <w:style w:type="paragraph" w:customStyle="1" w:styleId="30">
    <w:name w:val="xl3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hint="eastAsia" w:ascii="黑体" w:hAnsi="宋体" w:eastAsia="黑体" w:cs="Times New Roman"/>
      <w:kern w:val="0"/>
      <w:sz w:val="14"/>
      <w:szCs w:val="14"/>
    </w:rPr>
  </w:style>
  <w:style w:type="paragraph" w:customStyle="1" w:styleId="31">
    <w:name w:val="xl33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32">
    <w:name w:val="xl34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color w:val="FF0000"/>
      <w:kern w:val="0"/>
      <w:sz w:val="20"/>
      <w:szCs w:val="20"/>
    </w:rPr>
  </w:style>
  <w:style w:type="paragraph" w:customStyle="1" w:styleId="33">
    <w:name w:val="xl35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color w:val="FF0000"/>
      <w:kern w:val="0"/>
      <w:sz w:val="20"/>
      <w:szCs w:val="20"/>
    </w:rPr>
  </w:style>
  <w:style w:type="paragraph" w:customStyle="1" w:styleId="34">
    <w:name w:val="xl36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color w:val="FF0000"/>
      <w:kern w:val="0"/>
      <w:sz w:val="24"/>
      <w:szCs w:val="24"/>
    </w:rPr>
  </w:style>
  <w:style w:type="paragraph" w:customStyle="1" w:styleId="35">
    <w:name w:val="xl3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36">
    <w:name w:val="xl3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color w:val="FF0000"/>
      <w:kern w:val="0"/>
      <w:sz w:val="20"/>
      <w:szCs w:val="20"/>
    </w:rPr>
  </w:style>
  <w:style w:type="paragraph" w:customStyle="1" w:styleId="37">
    <w:name w:val="xl39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hint="eastAsia" w:ascii="黑体" w:hAnsi="宋体" w:eastAsia="黑体" w:cs="Times New Roman"/>
      <w:kern w:val="0"/>
      <w:sz w:val="16"/>
      <w:szCs w:val="16"/>
    </w:rPr>
  </w:style>
  <w:style w:type="paragraph" w:customStyle="1" w:styleId="38">
    <w:name w:val="xl4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39">
    <w:name w:val="xl4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40">
    <w:name w:val="xl42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41">
    <w:name w:val="xl43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42">
    <w:name w:val="xl4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43">
    <w:name w:val="xl45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44">
    <w:name w:val="xl4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45">
    <w:name w:val="xl4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宋体" w:cs="Times New Roman"/>
      <w:kern w:val="0"/>
      <w:sz w:val="20"/>
      <w:szCs w:val="20"/>
    </w:rPr>
  </w:style>
  <w:style w:type="paragraph" w:customStyle="1" w:styleId="46">
    <w:name w:val="xl48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8"/>
      <w:szCs w:val="28"/>
    </w:rPr>
  </w:style>
  <w:style w:type="paragraph" w:customStyle="1" w:styleId="47">
    <w:name w:val="xl49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48">
    <w:name w:val="xl5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49">
    <w:name w:val="xl5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character" w:customStyle="1" w:styleId="50">
    <w:name w:val="正文文本 字符"/>
    <w:basedOn w:val="11"/>
    <w:link w:val="3"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51">
    <w:name w:val="xl52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character" w:customStyle="1" w:styleId="52">
    <w:name w:val="文档结构图 字符"/>
    <w:basedOn w:val="11"/>
    <w:link w:val="2"/>
    <w:semiHidden/>
    <w:uiPriority w:val="0"/>
    <w:rPr>
      <w:rFonts w:ascii="Times New Roman" w:hAnsi="Times New Roman" w:eastAsia="宋体" w:cs="Times New Roman"/>
      <w:szCs w:val="24"/>
      <w:shd w:val="clear" w:color="auto" w:fill="000080"/>
    </w:rPr>
  </w:style>
  <w:style w:type="character" w:customStyle="1" w:styleId="53">
    <w:name w:val="fontstyle01"/>
    <w:uiPriority w:val="0"/>
    <w:rPr>
      <w:rFonts w:hint="default" w:ascii="FZHTJW--GB1-0" w:hAnsi="FZHTJW--GB1-0"/>
      <w:color w:val="231F20"/>
      <w:sz w:val="24"/>
      <w:szCs w:val="24"/>
    </w:rPr>
  </w:style>
  <w:style w:type="paragraph" w:customStyle="1" w:styleId="54">
    <w:name w:val="小标题"/>
    <w:basedOn w:val="1"/>
    <w:unhideWhenUsed/>
    <w:uiPriority w:val="99"/>
    <w:pPr>
      <w:widowControl/>
      <w:spacing w:before="113"/>
    </w:pPr>
    <w:rPr>
      <w:rFonts w:hint="eastAsia" w:ascii="方正黑体简体" w:hAnsi="方正黑体简体" w:eastAsia="方正黑体简体" w:cs="Times New Roman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73611F3-1B26-4EAC-9E17-3BA1DC9C1BA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Toshiba</Company>
  <Pages>3</Pages>
  <Words>210</Words>
  <Characters>1197</Characters>
  <Lines>9</Lines>
  <Paragraphs>2</Paragraphs>
  <TotalTime>0</TotalTime>
  <ScaleCrop>false</ScaleCrop>
  <LinksUpToDate>false</LinksUpToDate>
  <CharactersWithSpaces>1405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2019-05-14T03:02:00Z</dcterms:created>
  <dc:creator>LZ</dc:creator>
  <cp:lastModifiedBy>杨永刚</cp:lastModifiedBy>
  <cp:lastPrinted>2020-12-25T06:30:00Z</cp:lastPrinted>
  <dcterms:modified xsi:type="dcterms:W3CDTF">2021-01-08T07:47:58Z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