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A9FD4">
      <w:pPr>
        <w:jc w:val="left"/>
        <w:rPr>
          <w:rFonts w:ascii="Times New Roman" w:hAnsi="Times New Roman" w:eastAsia="华文中宋" w:cs="华文中宋"/>
          <w:b/>
          <w:bCs/>
          <w:sz w:val="32"/>
          <w:szCs w:val="22"/>
        </w:rPr>
      </w:pPr>
      <w:r>
        <w:rPr>
          <w:rFonts w:hint="eastAsia" w:ascii="Times New Roman" w:hAnsi="Times New Roman" w:eastAsia="华文中宋" w:cs="华文中宋"/>
          <w:b/>
          <w:bCs/>
          <w:sz w:val="32"/>
          <w:szCs w:val="22"/>
        </w:rPr>
        <w:t>附件2</w:t>
      </w:r>
    </w:p>
    <w:p w14:paraId="58928405">
      <w:pPr>
        <w:jc w:val="center"/>
        <w:rPr>
          <w:rFonts w:ascii="Times New Roman" w:hAnsi="Times New Roman" w:eastAsia="华文中宋" w:cs="华文中宋"/>
          <w:b/>
          <w:bCs/>
          <w:sz w:val="32"/>
          <w:szCs w:val="22"/>
        </w:rPr>
      </w:pPr>
      <w:bookmarkStart w:id="0" w:name="_GoBack"/>
      <w:bookmarkEnd w:id="0"/>
      <w:r>
        <w:rPr>
          <w:rFonts w:hint="eastAsia" w:ascii="Times New Roman" w:hAnsi="Times New Roman" w:eastAsia="华文中宋" w:cs="华文中宋"/>
          <w:b/>
          <w:bCs/>
          <w:sz w:val="32"/>
          <w:szCs w:val="22"/>
        </w:rPr>
        <w:t>AI赋能在线教学创新成果大赛成果参考标准</w:t>
      </w:r>
    </w:p>
    <w:p w14:paraId="07DFA556">
      <w:pPr>
        <w:spacing w:line="560" w:lineRule="exact"/>
        <w:ind w:firstLine="562" w:firstLineChars="200"/>
        <w:rPr>
          <w:rFonts w:hint="eastAsia" w:ascii="Times New Roman" w:hAnsi="Times New Roman" w:eastAsia="仿宋_GB2312" w:cs="Arial"/>
          <w:b/>
          <w:bCs/>
          <w:sz w:val="28"/>
          <w:szCs w:val="28"/>
        </w:rPr>
      </w:pPr>
      <w:r>
        <w:rPr>
          <w:rFonts w:hint="eastAsia" w:ascii="Times New Roman" w:hAnsi="Times New Roman" w:eastAsia="仿宋_GB2312" w:cs="Arial"/>
          <w:b/>
          <w:bCs/>
          <w:sz w:val="28"/>
          <w:szCs w:val="28"/>
          <w:lang w:val="en-US" w:eastAsia="zh-CN"/>
        </w:rPr>
        <w:t>一、</w:t>
      </w:r>
      <w:r>
        <w:rPr>
          <w:rFonts w:hint="eastAsia" w:ascii="Times New Roman" w:hAnsi="Times New Roman" w:eastAsia="仿宋_GB2312" w:cs="Arial"/>
          <w:b/>
          <w:bCs/>
          <w:sz w:val="28"/>
          <w:szCs w:val="28"/>
        </w:rPr>
        <w:t>交互式数字学习资源</w:t>
      </w:r>
    </w:p>
    <w:p w14:paraId="6BC4A045">
      <w:pPr>
        <w:keepNext w:val="0"/>
        <w:keepLines w:val="0"/>
        <w:pageBreakBefore w:val="0"/>
        <w:widowControl w:val="0"/>
        <w:kinsoku/>
        <w:wordWrap/>
        <w:overflowPunct/>
        <w:topLinePunct w:val="0"/>
        <w:autoSpaceDE/>
        <w:autoSpaceDN/>
        <w:bidi w:val="0"/>
        <w:adjustRightInd w:val="0"/>
        <w:snapToGrid w:val="0"/>
        <w:spacing w:line="240" w:lineRule="exact"/>
        <w:ind w:firstLine="562" w:firstLineChars="200"/>
        <w:textAlignment w:val="auto"/>
        <w:rPr>
          <w:rFonts w:hint="eastAsia" w:ascii="Times New Roman" w:hAnsi="Times New Roman" w:eastAsia="仿宋_GB2312" w:cs="Arial"/>
          <w:b/>
          <w:bCs/>
          <w:sz w:val="28"/>
          <w:szCs w:val="28"/>
        </w:rPr>
      </w:pPr>
    </w:p>
    <w:tbl>
      <w:tblPr>
        <w:tblStyle w:val="5"/>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6711"/>
      </w:tblGrid>
      <w:tr w14:paraId="57E1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5" w:type="pct"/>
            <w:shd w:val="clear" w:color="auto" w:fill="auto"/>
            <w:vAlign w:val="center"/>
          </w:tcPr>
          <w:p w14:paraId="29D68ED6">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指标名称</w:t>
            </w:r>
          </w:p>
        </w:tc>
        <w:tc>
          <w:tcPr>
            <w:tcW w:w="4054" w:type="pct"/>
            <w:shd w:val="clear" w:color="auto" w:fill="auto"/>
            <w:vAlign w:val="center"/>
          </w:tcPr>
          <w:p w14:paraId="2732833B">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参考标准</w:t>
            </w:r>
          </w:p>
        </w:tc>
      </w:tr>
      <w:tr w14:paraId="79A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5" w:type="pct"/>
            <w:shd w:val="clear" w:color="auto" w:fill="auto"/>
            <w:vAlign w:val="center"/>
          </w:tcPr>
          <w:p w14:paraId="775F6574">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eastAsia="zh" w:bidi="ar"/>
              </w:rPr>
              <w:t>交互体验</w:t>
            </w:r>
          </w:p>
        </w:tc>
        <w:tc>
          <w:tcPr>
            <w:tcW w:w="4054" w:type="pct"/>
            <w:shd w:val="clear" w:color="auto" w:fill="auto"/>
            <w:vAlign w:val="center"/>
          </w:tcPr>
          <w:p w14:paraId="21C40FF9">
            <w:pPr>
              <w:spacing w:line="280" w:lineRule="exact"/>
              <w:rPr>
                <w:rFonts w:ascii="Times New Roman" w:hAnsi="Times New Roman" w:eastAsia="方正仿宋_GB2312" w:cs="方正仿宋_GB2312"/>
                <w:sz w:val="24"/>
                <w:szCs w:val="24"/>
                <w:lang w:eastAsia="zh" w:bidi="ar"/>
              </w:rPr>
            </w:pPr>
            <w:r>
              <w:rPr>
                <w:rFonts w:hint="eastAsia" w:ascii="Times New Roman" w:hAnsi="Times New Roman" w:eastAsia="方正仿宋_GB2312" w:cs="方正仿宋_GB2312"/>
                <w:sz w:val="24"/>
                <w:szCs w:val="24"/>
                <w:lang w:eastAsia="zh" w:bidi="ar"/>
              </w:rPr>
              <w:t>界面设计美观</w:t>
            </w:r>
            <w:r>
              <w:rPr>
                <w:rFonts w:hint="eastAsia" w:ascii="Times New Roman" w:hAnsi="Times New Roman" w:eastAsia="方正仿宋_GB2312" w:cs="方正仿宋_GB2312"/>
                <w:sz w:val="24"/>
                <w:szCs w:val="24"/>
                <w:lang w:bidi="ar"/>
              </w:rPr>
              <w:t>、布局合理，</w:t>
            </w:r>
            <w:r>
              <w:rPr>
                <w:rFonts w:hint="eastAsia" w:ascii="Times New Roman" w:hAnsi="Times New Roman" w:eastAsia="方正仿宋_GB2312" w:cs="方正仿宋_GB2312"/>
                <w:sz w:val="24"/>
                <w:szCs w:val="24"/>
                <w:lang w:eastAsia="zh" w:bidi="ar"/>
              </w:rPr>
              <w:t>交互路径简洁清晰，操作流畅自然</w:t>
            </w:r>
            <w:r>
              <w:rPr>
                <w:rFonts w:hint="eastAsia" w:ascii="Times New Roman" w:hAnsi="Times New Roman" w:eastAsia="方正仿宋_GB2312" w:cs="方正仿宋_GB2312"/>
                <w:sz w:val="24"/>
                <w:szCs w:val="24"/>
                <w:lang w:bidi="ar"/>
              </w:rPr>
              <w:t>，能够为学习者提供良好的互动体验。</w:t>
            </w:r>
          </w:p>
        </w:tc>
      </w:tr>
      <w:tr w14:paraId="4889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945" w:type="pct"/>
            <w:shd w:val="clear" w:color="auto" w:fill="auto"/>
            <w:vAlign w:val="center"/>
          </w:tcPr>
          <w:p w14:paraId="5F5CD7A1">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eastAsia="zh" w:bidi="ar"/>
              </w:rPr>
              <w:t>交互</w:t>
            </w:r>
            <w:r>
              <w:rPr>
                <w:rFonts w:hint="eastAsia" w:ascii="Times New Roman" w:hAnsi="Times New Roman" w:eastAsia="方正仿宋_GB2312" w:cs="方正仿宋_GB2312"/>
                <w:b/>
                <w:bCs/>
                <w:sz w:val="24"/>
                <w:szCs w:val="24"/>
                <w:lang w:bidi="ar"/>
              </w:rPr>
              <w:t>成效</w:t>
            </w:r>
          </w:p>
        </w:tc>
        <w:tc>
          <w:tcPr>
            <w:tcW w:w="4054" w:type="pct"/>
            <w:shd w:val="clear" w:color="auto" w:fill="auto"/>
            <w:vAlign w:val="center"/>
          </w:tcPr>
          <w:p w14:paraId="07C91721">
            <w:pPr>
              <w:spacing w:line="280"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eastAsia="zh" w:bidi="ar"/>
              </w:rPr>
              <w:t>交互形式丰富多样，如点击、拖拽、滑动、缩放、语音输入、手势识别、虚拟现实交互等，每种形式运用恰当</w:t>
            </w:r>
            <w:r>
              <w:rPr>
                <w:rFonts w:hint="eastAsia" w:ascii="Times New Roman" w:hAnsi="Times New Roman" w:eastAsia="方正仿宋_GB2312" w:cs="方正仿宋_GB2312"/>
                <w:sz w:val="24"/>
                <w:szCs w:val="24"/>
                <w:lang w:bidi="ar"/>
              </w:rPr>
              <w:t>，能够激发学习者的学习兴趣，促进知识建构与技能提升。</w:t>
            </w:r>
          </w:p>
        </w:tc>
      </w:tr>
      <w:tr w14:paraId="36A7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945" w:type="pct"/>
            <w:shd w:val="clear" w:color="auto" w:fill="auto"/>
            <w:vAlign w:val="center"/>
          </w:tcPr>
          <w:p w14:paraId="4BBB3D34">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交互技术</w:t>
            </w:r>
          </w:p>
        </w:tc>
        <w:tc>
          <w:tcPr>
            <w:tcW w:w="4054" w:type="pct"/>
            <w:shd w:val="clear" w:color="auto" w:fill="auto"/>
            <w:vAlign w:val="center"/>
          </w:tcPr>
          <w:p w14:paraId="6927CB1B">
            <w:pPr>
              <w:spacing w:line="280"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通过技术能够实现对学习者的精准反馈，技术实现可靠稳定，能在多种设备和平台上正常运行。</w:t>
            </w:r>
          </w:p>
        </w:tc>
      </w:tr>
      <w:tr w14:paraId="327C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5" w:type="pct"/>
            <w:shd w:val="clear" w:color="auto" w:fill="auto"/>
            <w:vAlign w:val="center"/>
          </w:tcPr>
          <w:p w14:paraId="5ADCA986">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实用价值</w:t>
            </w:r>
          </w:p>
        </w:tc>
        <w:tc>
          <w:tcPr>
            <w:tcW w:w="4054" w:type="pct"/>
            <w:shd w:val="clear" w:color="auto" w:fill="auto"/>
            <w:vAlign w:val="center"/>
          </w:tcPr>
          <w:p w14:paraId="5E606127">
            <w:pPr>
              <w:spacing w:line="280"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能够应用于实际教学场景，能够解决真实教学场景中的问题或痛点，具备一定的规模化推广和应用潜力。</w:t>
            </w:r>
          </w:p>
        </w:tc>
      </w:tr>
    </w:tbl>
    <w:p w14:paraId="650339A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p w14:paraId="5A2ECA1A">
      <w:pPr>
        <w:spacing w:line="560" w:lineRule="exact"/>
        <w:ind w:firstLine="562" w:firstLineChars="200"/>
        <w:rPr>
          <w:rFonts w:hint="eastAsia" w:ascii="Times New Roman" w:hAnsi="Times New Roman" w:eastAsia="仿宋_GB2312" w:cs="Arial"/>
          <w:b/>
          <w:bCs/>
          <w:sz w:val="28"/>
          <w:szCs w:val="28"/>
        </w:rPr>
      </w:pPr>
      <w:r>
        <w:rPr>
          <w:rFonts w:hint="eastAsia" w:ascii="Times New Roman" w:hAnsi="Times New Roman" w:eastAsia="仿宋_GB2312" w:cs="Arial"/>
          <w:b/>
          <w:bCs/>
          <w:sz w:val="28"/>
          <w:szCs w:val="28"/>
          <w:lang w:val="en-US" w:eastAsia="zh-CN"/>
        </w:rPr>
        <w:t>二、</w:t>
      </w:r>
      <w:r>
        <w:rPr>
          <w:rFonts w:hint="eastAsia" w:ascii="Times New Roman" w:hAnsi="Times New Roman" w:eastAsia="仿宋_GB2312" w:cs="Arial"/>
          <w:b/>
          <w:bCs/>
          <w:sz w:val="28"/>
          <w:szCs w:val="28"/>
        </w:rPr>
        <w:t>人机协同在线学习支持服务</w:t>
      </w:r>
    </w:p>
    <w:p w14:paraId="2C26559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tbl>
      <w:tblPr>
        <w:tblStyle w:val="5"/>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270"/>
        <w:gridCol w:w="5682"/>
      </w:tblGrid>
      <w:tr w14:paraId="07F0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59" w:type="pct"/>
            <w:gridSpan w:val="2"/>
            <w:shd w:val="clear" w:color="auto" w:fill="auto"/>
            <w:vAlign w:val="center"/>
          </w:tcPr>
          <w:p w14:paraId="500C1E70">
            <w:pPr>
              <w:snapToGrid w:val="0"/>
              <w:spacing w:line="280"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指标名称</w:t>
            </w:r>
          </w:p>
        </w:tc>
        <w:tc>
          <w:tcPr>
            <w:tcW w:w="3440" w:type="pct"/>
            <w:shd w:val="clear" w:color="auto" w:fill="auto"/>
            <w:vAlign w:val="center"/>
          </w:tcPr>
          <w:p w14:paraId="7BF8841A">
            <w:pPr>
              <w:snapToGrid w:val="0"/>
              <w:spacing w:line="280"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参考标准</w:t>
            </w:r>
          </w:p>
        </w:tc>
      </w:tr>
      <w:tr w14:paraId="0D32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90" w:type="pct"/>
            <w:vMerge w:val="restart"/>
            <w:shd w:val="clear" w:color="auto" w:fill="auto"/>
            <w:vAlign w:val="center"/>
          </w:tcPr>
          <w:p w14:paraId="3E420265">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教学设计</w:t>
            </w:r>
          </w:p>
        </w:tc>
        <w:tc>
          <w:tcPr>
            <w:tcW w:w="768" w:type="pct"/>
            <w:shd w:val="clear" w:color="auto" w:fill="auto"/>
            <w:vAlign w:val="center"/>
          </w:tcPr>
          <w:p w14:paraId="0562C226">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内容设计</w:t>
            </w:r>
          </w:p>
        </w:tc>
        <w:tc>
          <w:tcPr>
            <w:tcW w:w="3440" w:type="pct"/>
            <w:shd w:val="clear" w:color="auto" w:fill="auto"/>
            <w:vAlign w:val="center"/>
          </w:tcPr>
          <w:p w14:paraId="38BEDD09">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教学内容设计能够在目标导向下，根据学习者的特征与学习情况，利用AI技术提升内容组织与呈现的适应性、交互性与个性化。</w:t>
            </w:r>
          </w:p>
        </w:tc>
      </w:tr>
      <w:tr w14:paraId="20FD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90" w:type="pct"/>
            <w:vMerge w:val="continue"/>
            <w:shd w:val="clear" w:color="auto" w:fill="auto"/>
            <w:vAlign w:val="center"/>
          </w:tcPr>
          <w:p w14:paraId="61019BAF">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15BE71ED">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活动设计</w:t>
            </w:r>
          </w:p>
        </w:tc>
        <w:tc>
          <w:tcPr>
            <w:tcW w:w="3440" w:type="pct"/>
            <w:shd w:val="clear" w:color="auto" w:fill="auto"/>
            <w:vAlign w:val="center"/>
          </w:tcPr>
          <w:p w14:paraId="46255369">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学习活动设计能够在目标导向下，根据学习者的特征与学习情况，利用AI技术提升学习活动的有效性、交互性与个性化。</w:t>
            </w:r>
          </w:p>
        </w:tc>
      </w:tr>
      <w:tr w14:paraId="1A3A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90" w:type="pct"/>
            <w:vMerge w:val="restart"/>
            <w:shd w:val="clear" w:color="auto" w:fill="auto"/>
            <w:vAlign w:val="center"/>
          </w:tcPr>
          <w:p w14:paraId="3FDAD1A5">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过程服务</w:t>
            </w:r>
          </w:p>
        </w:tc>
        <w:tc>
          <w:tcPr>
            <w:tcW w:w="768" w:type="pct"/>
            <w:shd w:val="clear" w:color="auto" w:fill="auto"/>
            <w:vAlign w:val="center"/>
          </w:tcPr>
          <w:p w14:paraId="48A9729E">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学习组织</w:t>
            </w:r>
          </w:p>
        </w:tc>
        <w:tc>
          <w:tcPr>
            <w:tcW w:w="3440" w:type="pct"/>
            <w:shd w:val="clear" w:color="auto" w:fill="auto"/>
            <w:vAlign w:val="center"/>
          </w:tcPr>
          <w:p w14:paraId="279F02C6">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能够充分发挥AI技术的学情分析、自然交互、角色模拟等能力，教师与AI协同，及时、有效的提醒、激励、组织学习者参与到教与学的活动中。</w:t>
            </w:r>
          </w:p>
        </w:tc>
      </w:tr>
      <w:tr w14:paraId="669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90" w:type="pct"/>
            <w:vMerge w:val="continue"/>
            <w:shd w:val="clear" w:color="auto" w:fill="auto"/>
            <w:vAlign w:val="center"/>
          </w:tcPr>
          <w:p w14:paraId="4399C92F">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7DC7E93C">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学习辅导</w:t>
            </w:r>
          </w:p>
        </w:tc>
        <w:tc>
          <w:tcPr>
            <w:tcW w:w="3440" w:type="pct"/>
            <w:shd w:val="clear" w:color="auto" w:fill="auto"/>
            <w:vAlign w:val="center"/>
          </w:tcPr>
          <w:p w14:paraId="794BA8D7">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能够充分发挥AI技术的学情分析、自然交互、角色模拟等能力，教师与AI协同，为学习者提供及时、精准的个性化与人性化辅导答疑。</w:t>
            </w:r>
          </w:p>
        </w:tc>
      </w:tr>
      <w:tr w14:paraId="172B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0" w:type="pct"/>
            <w:vMerge w:val="restart"/>
            <w:shd w:val="clear" w:color="auto" w:fill="auto"/>
            <w:vAlign w:val="center"/>
          </w:tcPr>
          <w:p w14:paraId="2005AB4B">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教学效果</w:t>
            </w:r>
          </w:p>
        </w:tc>
        <w:tc>
          <w:tcPr>
            <w:tcW w:w="768" w:type="pct"/>
            <w:shd w:val="clear" w:color="auto" w:fill="auto"/>
            <w:vAlign w:val="center"/>
          </w:tcPr>
          <w:p w14:paraId="1489242E">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学习成效</w:t>
            </w:r>
          </w:p>
        </w:tc>
        <w:tc>
          <w:tcPr>
            <w:tcW w:w="3440" w:type="pct"/>
            <w:shd w:val="clear" w:color="auto" w:fill="auto"/>
            <w:vAlign w:val="center"/>
          </w:tcPr>
          <w:p w14:paraId="6C3DBA92">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AI技术的应用显著提升了学习者的学习投入、学习绩效与学习满意度。</w:t>
            </w:r>
          </w:p>
        </w:tc>
      </w:tr>
      <w:tr w14:paraId="68D8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0" w:type="pct"/>
            <w:vMerge w:val="continue"/>
            <w:shd w:val="clear" w:color="auto" w:fill="auto"/>
            <w:vAlign w:val="center"/>
          </w:tcPr>
          <w:p w14:paraId="76FF99B7">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46B8FF36">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教学成效</w:t>
            </w:r>
          </w:p>
        </w:tc>
        <w:tc>
          <w:tcPr>
            <w:tcW w:w="3440" w:type="pct"/>
            <w:shd w:val="clear" w:color="auto" w:fill="auto"/>
            <w:vAlign w:val="center"/>
          </w:tcPr>
          <w:p w14:paraId="42238CAA">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AI技术的应用显著提升了教师的教学效率、教学精准性与教学目标达成水平。</w:t>
            </w:r>
          </w:p>
        </w:tc>
      </w:tr>
      <w:tr w14:paraId="6C4D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90" w:type="pct"/>
            <w:vMerge w:val="restart"/>
            <w:shd w:val="clear" w:color="auto" w:fill="auto"/>
            <w:vAlign w:val="center"/>
          </w:tcPr>
          <w:p w14:paraId="480E791C">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创新性与实用性</w:t>
            </w:r>
          </w:p>
        </w:tc>
        <w:tc>
          <w:tcPr>
            <w:tcW w:w="768" w:type="pct"/>
            <w:shd w:val="clear" w:color="auto" w:fill="auto"/>
            <w:vAlign w:val="center"/>
          </w:tcPr>
          <w:p w14:paraId="6E48F4CC">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创新性</w:t>
            </w:r>
          </w:p>
        </w:tc>
        <w:tc>
          <w:tcPr>
            <w:tcW w:w="3440" w:type="pct"/>
            <w:shd w:val="clear" w:color="auto" w:fill="auto"/>
            <w:vAlign w:val="center"/>
          </w:tcPr>
          <w:p w14:paraId="7FE416D7">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在人机协同的在线教学设计、方法与技术等方面具有创新性。</w:t>
            </w:r>
          </w:p>
        </w:tc>
      </w:tr>
      <w:tr w14:paraId="4652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0" w:type="pct"/>
            <w:vMerge w:val="continue"/>
            <w:shd w:val="clear" w:color="auto" w:fill="auto"/>
            <w:vAlign w:val="center"/>
          </w:tcPr>
          <w:p w14:paraId="6649678D">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29167FD7">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实用性</w:t>
            </w:r>
          </w:p>
        </w:tc>
        <w:tc>
          <w:tcPr>
            <w:tcW w:w="3440" w:type="pct"/>
            <w:shd w:val="clear" w:color="auto" w:fill="auto"/>
            <w:vAlign w:val="center"/>
          </w:tcPr>
          <w:p w14:paraId="5F3318FF">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方案或案例具有较高的实用价值与推广价值。</w:t>
            </w:r>
          </w:p>
        </w:tc>
      </w:tr>
    </w:tbl>
    <w:p w14:paraId="535D526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p w14:paraId="71157FA9">
      <w:pPr>
        <w:spacing w:line="560" w:lineRule="exact"/>
        <w:ind w:firstLine="562" w:firstLineChars="200"/>
        <w:rPr>
          <w:rFonts w:hint="eastAsia" w:ascii="Times New Roman" w:hAnsi="Times New Roman" w:eastAsia="仿宋_GB2312" w:cs="Arial"/>
          <w:b/>
          <w:bCs/>
          <w:sz w:val="28"/>
          <w:szCs w:val="28"/>
        </w:rPr>
      </w:pPr>
      <w:r>
        <w:rPr>
          <w:rFonts w:hint="eastAsia" w:ascii="Times New Roman" w:hAnsi="Times New Roman" w:eastAsia="仿宋_GB2312" w:cs="Arial"/>
          <w:b/>
          <w:bCs/>
          <w:sz w:val="28"/>
          <w:szCs w:val="28"/>
          <w:lang w:val="en-US" w:eastAsia="zh-CN"/>
        </w:rPr>
        <w:t>三、</w:t>
      </w:r>
      <w:r>
        <w:rPr>
          <w:rFonts w:hint="eastAsia" w:ascii="Times New Roman" w:hAnsi="Times New Roman" w:eastAsia="仿宋_GB2312" w:cs="Arial"/>
          <w:b/>
          <w:bCs/>
          <w:sz w:val="28"/>
          <w:szCs w:val="28"/>
        </w:rPr>
        <w:t>智能在线学习平台</w:t>
      </w:r>
    </w:p>
    <w:p w14:paraId="594B005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tbl>
      <w:tblPr>
        <w:tblStyle w:val="5"/>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4"/>
        <w:gridCol w:w="5955"/>
      </w:tblGrid>
      <w:tr w14:paraId="0C25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2" w:type="pct"/>
            <w:gridSpan w:val="2"/>
            <w:shd w:val="clear" w:color="auto" w:fill="auto"/>
            <w:vAlign w:val="center"/>
          </w:tcPr>
          <w:p w14:paraId="60CF78B1">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rPr>
              <w:t>指标名称</w:t>
            </w:r>
          </w:p>
        </w:tc>
        <w:tc>
          <w:tcPr>
            <w:tcW w:w="3607" w:type="pct"/>
            <w:shd w:val="clear" w:color="auto" w:fill="auto"/>
            <w:vAlign w:val="center"/>
          </w:tcPr>
          <w:p w14:paraId="125619B6">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参考标准</w:t>
            </w:r>
          </w:p>
        </w:tc>
      </w:tr>
      <w:tr w14:paraId="4ED9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627" w:type="pct"/>
            <w:vMerge w:val="restart"/>
            <w:shd w:val="clear" w:color="auto" w:fill="auto"/>
            <w:vAlign w:val="center"/>
          </w:tcPr>
          <w:p w14:paraId="059C4429">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AI技术与典型应用</w:t>
            </w:r>
          </w:p>
        </w:tc>
        <w:tc>
          <w:tcPr>
            <w:tcW w:w="764" w:type="pct"/>
            <w:shd w:val="clear" w:color="auto" w:fill="auto"/>
            <w:vAlign w:val="center"/>
          </w:tcPr>
          <w:p w14:paraId="56EF8F24">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rPr>
              <w:t>关键AI技术</w:t>
            </w:r>
          </w:p>
        </w:tc>
        <w:tc>
          <w:tcPr>
            <w:tcW w:w="3607" w:type="pct"/>
            <w:shd w:val="clear" w:color="auto" w:fill="auto"/>
            <w:vAlign w:val="center"/>
          </w:tcPr>
          <w:p w14:paraId="3F534566">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平台在智能辅导、学习分析、资源推荐等核心教学场景中，</w:t>
            </w:r>
            <w:r>
              <w:rPr>
                <w:rFonts w:hint="eastAsia" w:ascii="Times New Roman" w:hAnsi="Times New Roman" w:eastAsia="方正仿宋_GB2312" w:cs="方正仿宋_GB2312"/>
                <w:sz w:val="24"/>
                <w:szCs w:val="24"/>
                <w:lang w:val="en-US" w:eastAsia="zh-CN" w:bidi="ar"/>
              </w:rPr>
              <w:t>能够</w:t>
            </w:r>
            <w:r>
              <w:rPr>
                <w:rFonts w:hint="eastAsia" w:ascii="Times New Roman" w:hAnsi="Times New Roman" w:eastAsia="方正仿宋_GB2312" w:cs="方正仿宋_GB2312"/>
                <w:sz w:val="24"/>
                <w:szCs w:val="24"/>
                <w:lang w:bidi="ar"/>
              </w:rPr>
              <w:t>实现机器学习、自然语言处理、知识图谱等技术的深度融合应用；</w:t>
            </w:r>
          </w:p>
          <w:p w14:paraId="789A346A">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平台采用的机器学习算法具备可解释性，生成式人工智能技术应用过程中做价值对齐、场景微调等操作以适配教育领域的特殊需求。</w:t>
            </w:r>
          </w:p>
        </w:tc>
      </w:tr>
      <w:tr w14:paraId="2AF8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627" w:type="pct"/>
            <w:vMerge w:val="continue"/>
            <w:shd w:val="clear" w:color="auto" w:fill="auto"/>
            <w:vAlign w:val="center"/>
          </w:tcPr>
          <w:p w14:paraId="13FF41FD">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4293385D">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智能学习支持</w:t>
            </w:r>
          </w:p>
        </w:tc>
        <w:tc>
          <w:tcPr>
            <w:tcW w:w="3607" w:type="pct"/>
            <w:shd w:val="clear" w:color="auto" w:fill="auto"/>
            <w:vAlign w:val="center"/>
          </w:tcPr>
          <w:p w14:paraId="24E61D21">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平台能够根据学习者的特点和需求，提供个性化的学习资源推荐、学习路径规划、学习进度跟踪和学习效果评估，体现基于过程数据的学习支持服务。</w:t>
            </w:r>
          </w:p>
        </w:tc>
      </w:tr>
      <w:tr w14:paraId="09E2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627" w:type="pct"/>
            <w:vMerge w:val="continue"/>
            <w:shd w:val="clear" w:color="auto" w:fill="auto"/>
            <w:vAlign w:val="center"/>
          </w:tcPr>
          <w:p w14:paraId="13374210">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49EE178F">
            <w:pPr>
              <w:snapToGrid w:val="0"/>
              <w:spacing w:line="266"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智能教学支持</w:t>
            </w:r>
          </w:p>
        </w:tc>
        <w:tc>
          <w:tcPr>
            <w:tcW w:w="3607" w:type="pct"/>
            <w:shd w:val="clear" w:color="auto" w:fill="auto"/>
            <w:vAlign w:val="center"/>
          </w:tcPr>
          <w:p w14:paraId="4E0AA82F">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平台能够提供智能化的教学设计功能、学情分析功能、自动化教学服务、动态资源优化机制，体现基于过程数据的教学支持服务。</w:t>
            </w:r>
          </w:p>
        </w:tc>
      </w:tr>
      <w:tr w14:paraId="17E9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627" w:type="pct"/>
            <w:vMerge w:val="restart"/>
            <w:shd w:val="clear" w:color="auto" w:fill="auto"/>
            <w:vAlign w:val="center"/>
          </w:tcPr>
          <w:p w14:paraId="60E1479A">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平台特性与用户体验</w:t>
            </w:r>
          </w:p>
        </w:tc>
        <w:tc>
          <w:tcPr>
            <w:tcW w:w="764" w:type="pct"/>
            <w:shd w:val="clear" w:color="auto" w:fill="auto"/>
            <w:vAlign w:val="center"/>
          </w:tcPr>
          <w:p w14:paraId="3D84C825">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互动性</w:t>
            </w:r>
          </w:p>
        </w:tc>
        <w:tc>
          <w:tcPr>
            <w:tcW w:w="3607" w:type="pct"/>
            <w:shd w:val="clear" w:color="auto" w:fill="auto"/>
            <w:vAlign w:val="center"/>
          </w:tcPr>
          <w:p w14:paraId="29FF0E2E">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平台支持在线讨论、协作学习、虚拟实验等多种互动方式，并融入智能辅导、智能反馈等AI互动形式，促进用户之间的交流与合作；</w:t>
            </w:r>
          </w:p>
          <w:p w14:paraId="38CFD347">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平台功能支持用户构建、迭代学习生态，帮助学习者适应快速变化社会需要。</w:t>
            </w:r>
          </w:p>
        </w:tc>
      </w:tr>
      <w:tr w14:paraId="31B1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627" w:type="pct"/>
            <w:vMerge w:val="continue"/>
            <w:shd w:val="clear" w:color="auto" w:fill="auto"/>
            <w:vAlign w:val="center"/>
          </w:tcPr>
          <w:p w14:paraId="64748070">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647036E8">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易用性</w:t>
            </w:r>
          </w:p>
        </w:tc>
        <w:tc>
          <w:tcPr>
            <w:tcW w:w="3607" w:type="pct"/>
            <w:shd w:val="clear" w:color="auto" w:fill="auto"/>
            <w:vAlign w:val="center"/>
          </w:tcPr>
          <w:p w14:paraId="3FF7438A">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平台界面设计简洁直观，导航清晰，操作便捷，用户体验良好，如关键操作不超过</w:t>
            </w:r>
            <w:r>
              <w:rPr>
                <w:rFonts w:hint="eastAsia" w:ascii="Times New Roman" w:hAnsi="Times New Roman" w:eastAsia="方正仿宋_GB2312" w:cs="方正仿宋_GB2312"/>
                <w:bCs/>
                <w:sz w:val="24"/>
                <w:szCs w:val="24"/>
                <w:lang w:bidi="ar"/>
              </w:rPr>
              <w:t>3</w:t>
            </w:r>
            <w:r>
              <w:rPr>
                <w:rFonts w:hint="eastAsia" w:ascii="Times New Roman" w:hAnsi="Times New Roman" w:eastAsia="方正仿宋_GB2312" w:cs="方正仿宋_GB2312"/>
                <w:sz w:val="24"/>
                <w:szCs w:val="24"/>
                <w:lang w:bidi="ar"/>
              </w:rPr>
              <w:t>步；</w:t>
            </w:r>
          </w:p>
          <w:p w14:paraId="0BE6D622">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平台支持多设备，不同设备功能一致性、覆盖率高，满足用户不同场景的使用需求。</w:t>
            </w:r>
          </w:p>
        </w:tc>
      </w:tr>
      <w:tr w14:paraId="7255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627" w:type="pct"/>
            <w:vMerge w:val="continue"/>
            <w:shd w:val="clear" w:color="auto" w:fill="auto"/>
            <w:vAlign w:val="center"/>
          </w:tcPr>
          <w:p w14:paraId="0509A449">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5DF02689">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系统稳定性与扩展性</w:t>
            </w:r>
          </w:p>
        </w:tc>
        <w:tc>
          <w:tcPr>
            <w:tcW w:w="3607" w:type="pct"/>
            <w:shd w:val="clear" w:color="auto" w:fill="auto"/>
            <w:vAlign w:val="center"/>
          </w:tcPr>
          <w:p w14:paraId="61034171">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平台架构设计合理，具有良好的兼容性、可扩展性，能够兼顾常态教学功能的长效稳定运行与智能教学服务需要的科学计算和快速迭代需要；</w:t>
            </w:r>
          </w:p>
          <w:p w14:paraId="54F26690">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平台重视数据安全与隐私保护，合理采用数据采集、同步协议支持跨平台数据传输、学情分析、学习评价等。</w:t>
            </w:r>
          </w:p>
        </w:tc>
      </w:tr>
      <w:tr w14:paraId="640F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627" w:type="pct"/>
            <w:vMerge w:val="restart"/>
            <w:shd w:val="clear" w:color="auto" w:fill="auto"/>
            <w:vAlign w:val="center"/>
          </w:tcPr>
          <w:p w14:paraId="56F599E8">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创新特色与应用成效</w:t>
            </w:r>
          </w:p>
        </w:tc>
        <w:tc>
          <w:tcPr>
            <w:tcW w:w="764" w:type="pct"/>
            <w:shd w:val="clear" w:color="auto" w:fill="auto"/>
            <w:vAlign w:val="center"/>
          </w:tcPr>
          <w:p w14:paraId="271E2B08">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理念创新</w:t>
            </w:r>
          </w:p>
        </w:tc>
        <w:tc>
          <w:tcPr>
            <w:tcW w:w="3607" w:type="pct"/>
            <w:shd w:val="clear" w:color="auto" w:fill="auto"/>
            <w:vAlign w:val="center"/>
          </w:tcPr>
          <w:p w14:paraId="4B658BE6">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平台的教育理念、教学模式具有创新性，体现设计者对人工智能时代新知识观、学习观的深刻理解，符合未来课程、学习的发展趋势；</w:t>
            </w:r>
          </w:p>
          <w:p w14:paraId="11B4E706">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平台在功能设计方面体现设计者对前沿智能技术的深刻理解，并能够将技术与新理念深度融合，符合支撑新理念实施，更好地支持个性化学习。</w:t>
            </w:r>
          </w:p>
        </w:tc>
      </w:tr>
      <w:tr w14:paraId="3D13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627" w:type="pct"/>
            <w:vMerge w:val="continue"/>
            <w:shd w:val="clear" w:color="auto" w:fill="auto"/>
            <w:vAlign w:val="center"/>
          </w:tcPr>
          <w:p w14:paraId="4612A828">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54C9D2CF">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教育技术创新</w:t>
            </w:r>
          </w:p>
        </w:tc>
        <w:tc>
          <w:tcPr>
            <w:tcW w:w="3607" w:type="pct"/>
            <w:shd w:val="clear" w:color="auto" w:fill="auto"/>
            <w:vAlign w:val="center"/>
          </w:tcPr>
          <w:p w14:paraId="5DA92597">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结合在线教学痛点，在技术实现、教育功能设计等方面具有创新性，突破传统在线教学平台局限，利用AI技术，实现平台教学功能升级转型。例如：创新平台学习资源语义聚合、实践性知识识别技术，提升平台个性化服务能力。</w:t>
            </w:r>
          </w:p>
        </w:tc>
      </w:tr>
      <w:tr w14:paraId="6F27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627" w:type="pct"/>
            <w:vMerge w:val="continue"/>
            <w:shd w:val="clear" w:color="auto" w:fill="auto"/>
            <w:vAlign w:val="center"/>
          </w:tcPr>
          <w:p w14:paraId="42C120C1">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06126F79">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eastAsia="zh" w:bidi="ar"/>
              </w:rPr>
              <w:t>实践成效</w:t>
            </w:r>
          </w:p>
        </w:tc>
        <w:tc>
          <w:tcPr>
            <w:tcW w:w="3607" w:type="pct"/>
            <w:shd w:val="clear" w:color="auto" w:fill="auto"/>
            <w:vAlign w:val="center"/>
          </w:tcPr>
          <w:p w14:paraId="0C4B22E4">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rPr>
              <w:t>平台具备规模化应用的潜力，案例或方案具有较高的实用价值，可应用于实际在线教学场景，提供丰富应用案例与实施经验；</w:t>
            </w:r>
          </w:p>
          <w:p w14:paraId="39864591">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rPr>
              <w:t>平台在技术开发、课程开发或合作伙伴等方面是否具有或有潜力构建生态系统，具备较强的发展潜力。</w:t>
            </w:r>
          </w:p>
        </w:tc>
      </w:tr>
    </w:tbl>
    <w:p w14:paraId="71C5DFAB">
      <w:pPr>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BA4BFB-4DF5-4064-B7B3-9E8BBF383A1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2" w:fontKey="{D5ECFE92-A898-4F5E-A582-FEAD3D997EEA}"/>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0000000000000000000"/>
    <w:charset w:val="00"/>
    <w:family w:val="auto"/>
    <w:pitch w:val="default"/>
    <w:sig w:usb0="00000000" w:usb1="00000000" w:usb2="00000000" w:usb3="00000000" w:csb0="00000000" w:csb1="00000000"/>
    <w:embedRegular r:id="rId3" w:fontKey="{32A36535-9C65-4261-B892-EA796E835289}"/>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F06146DA-4967-4A77-8014-9CE959647469}"/>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DBE8EA"/>
    <w:rsid w:val="0BF16C73"/>
    <w:rsid w:val="17D67188"/>
    <w:rsid w:val="1A2E1582"/>
    <w:rsid w:val="361C5BD6"/>
    <w:rsid w:val="3AEB09EA"/>
    <w:rsid w:val="3FDD1289"/>
    <w:rsid w:val="6EA13F6B"/>
    <w:rsid w:val="DFF7232B"/>
    <w:rsid w:val="F9DBE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2546</Words>
  <Characters>2644</Characters>
  <Lines>0</Lines>
  <Paragraphs>0</Paragraphs>
  <TotalTime>2</TotalTime>
  <ScaleCrop>false</ScaleCrop>
  <LinksUpToDate>false</LinksUpToDate>
  <CharactersWithSpaces>2672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2025-05-13T21:56:00Z</dcterms:created>
  <dc:creator>杜老师</dc:creator>
  <cp:lastModifiedBy>admin</cp:lastModifiedBy>
  <dcterms:modified xsi:type="dcterms:W3CDTF">2025-05-14T09:11:54Z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49BE369BD8E8418D9E12866A33BEEECF_13</vt:lpwstr>
  </property>
  <property fmtid="{D5CDD505-2E9C-101B-9397-08002B2CF9AE}" pid="4" name="KSOTemplateDocerSaveRecord">
    <vt:lpwstr>eyJoZGlkIjoiMTYwMTNlZDY5ZDVmZDdmOWQzNjliZDY0OTZmZDZkY2YiLCJ1c2VySWQiOiIxNDgxMTU4MDM1In0=</vt:lpwstr>
  </property>
</Properties>
</file>