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48" w:rsidRDefault="007D2448" w:rsidP="007D2448">
      <w:pPr>
        <w:widowControl/>
        <w:pBdr>
          <w:bottom w:val="dashed" w:sz="6" w:space="8" w:color="D8D8D8"/>
        </w:pBdr>
        <w:shd w:val="clear" w:color="auto" w:fill="FFFFFF"/>
        <w:adjustRightInd w:val="0"/>
        <w:snapToGrid w:val="0"/>
        <w:spacing w:line="300" w:lineRule="auto"/>
        <w:jc w:val="center"/>
        <w:outlineLvl w:val="3"/>
        <w:rPr>
          <w:rFonts w:ascii="宋体" w:eastAsia="宋体" w:hAnsi="宋体" w:cs="宋体" w:hint="eastAsia"/>
          <w:b/>
          <w:bCs/>
          <w:kern w:val="0"/>
          <w:sz w:val="32"/>
          <w:szCs w:val="32"/>
          <w:lang w:val="en"/>
        </w:rPr>
      </w:pPr>
      <w:r w:rsidRPr="007D2448">
        <w:rPr>
          <w:rFonts w:ascii="宋体" w:eastAsia="宋体" w:hAnsi="宋体" w:cs="宋体"/>
          <w:b/>
          <w:bCs/>
          <w:kern w:val="0"/>
          <w:sz w:val="32"/>
          <w:szCs w:val="32"/>
          <w:lang w:val="en"/>
        </w:rPr>
        <w:t>北京市教育委员会转发教育部办公厅</w:t>
      </w:r>
    </w:p>
    <w:p w:rsidR="007D2448" w:rsidRPr="007D2448" w:rsidRDefault="007D2448" w:rsidP="007D2448">
      <w:pPr>
        <w:widowControl/>
        <w:pBdr>
          <w:bottom w:val="dashed" w:sz="6" w:space="8" w:color="D8D8D8"/>
        </w:pBdr>
        <w:shd w:val="clear" w:color="auto" w:fill="FFFFFF"/>
        <w:adjustRightInd w:val="0"/>
        <w:snapToGrid w:val="0"/>
        <w:spacing w:line="300" w:lineRule="auto"/>
        <w:jc w:val="center"/>
        <w:outlineLvl w:val="3"/>
        <w:rPr>
          <w:rFonts w:ascii="宋体" w:eastAsia="宋体" w:hAnsi="宋体" w:cs="宋体"/>
          <w:b/>
          <w:bCs/>
          <w:kern w:val="0"/>
          <w:sz w:val="32"/>
          <w:szCs w:val="32"/>
          <w:lang w:val="en"/>
        </w:rPr>
      </w:pPr>
      <w:r w:rsidRPr="007D2448">
        <w:rPr>
          <w:rFonts w:ascii="宋体" w:eastAsia="宋体" w:hAnsi="宋体" w:cs="宋体"/>
          <w:b/>
          <w:bCs/>
          <w:kern w:val="0"/>
          <w:sz w:val="32"/>
          <w:szCs w:val="32"/>
          <w:lang w:val="en"/>
        </w:rPr>
        <w:t>关于实施一流本科专业建设“双万计划”的通知</w:t>
      </w:r>
    </w:p>
    <w:p w:rsidR="007D2448" w:rsidRPr="007D2448" w:rsidRDefault="007D2448" w:rsidP="007D2448">
      <w:pPr>
        <w:widowControl/>
        <w:shd w:val="clear" w:color="auto" w:fill="FFFFFF"/>
        <w:adjustRightInd w:val="0"/>
        <w:snapToGrid w:val="0"/>
        <w:spacing w:line="300" w:lineRule="auto"/>
        <w:jc w:val="center"/>
        <w:rPr>
          <w:rFonts w:ascii="宋体" w:eastAsia="宋体" w:hAnsi="宋体" w:cs="宋体"/>
          <w:kern w:val="0"/>
          <w:szCs w:val="21"/>
          <w:lang w:val="en"/>
        </w:rPr>
      </w:pPr>
      <w:r w:rsidRPr="007D2448">
        <w:rPr>
          <w:rFonts w:ascii="宋体" w:eastAsia="宋体" w:hAnsi="宋体" w:cs="宋体"/>
          <w:kern w:val="0"/>
          <w:sz w:val="18"/>
          <w:szCs w:val="18"/>
          <w:lang w:val="en"/>
        </w:rPr>
        <w:t>发布时间：2019-05-15</w:t>
      </w:r>
    </w:p>
    <w:p w:rsidR="007D2448" w:rsidRPr="007D2448" w:rsidRDefault="007D2448" w:rsidP="007D2448">
      <w:pPr>
        <w:widowControl/>
        <w:shd w:val="clear" w:color="auto" w:fill="FFFFFF"/>
        <w:adjustRightInd w:val="0"/>
        <w:snapToGrid w:val="0"/>
        <w:spacing w:line="300" w:lineRule="auto"/>
        <w:jc w:val="center"/>
        <w:rPr>
          <w:rFonts w:ascii="宋体" w:eastAsia="宋体" w:hAnsi="宋体" w:cs="宋体"/>
          <w:kern w:val="0"/>
          <w:szCs w:val="21"/>
          <w:lang w:val="en"/>
        </w:rPr>
      </w:pPr>
      <w:proofErr w:type="gramStart"/>
      <w:r w:rsidRPr="007D2448">
        <w:rPr>
          <w:rFonts w:ascii="宋体" w:eastAsia="宋体" w:hAnsi="宋体" w:cs="宋体" w:hint="eastAsia"/>
          <w:kern w:val="0"/>
          <w:szCs w:val="21"/>
          <w:lang w:val="en"/>
        </w:rPr>
        <w:t>京教函〔2019〕</w:t>
      </w:r>
      <w:proofErr w:type="gramEnd"/>
      <w:r w:rsidRPr="007D2448">
        <w:rPr>
          <w:rFonts w:ascii="宋体" w:eastAsia="宋体" w:hAnsi="宋体" w:cs="宋体" w:hint="eastAsia"/>
          <w:kern w:val="0"/>
          <w:szCs w:val="21"/>
          <w:lang w:val="en"/>
        </w:rPr>
        <w:t>170号</w:t>
      </w:r>
    </w:p>
    <w:p w:rsidR="007D2448" w:rsidRDefault="007D2448" w:rsidP="007D2448">
      <w:pPr>
        <w:widowControl/>
        <w:shd w:val="clear" w:color="auto" w:fill="FFFFFF"/>
        <w:spacing w:line="420" w:lineRule="atLeast"/>
        <w:jc w:val="center"/>
        <w:rPr>
          <w:rFonts w:ascii="宋体" w:eastAsia="宋体" w:hAnsi="宋体" w:cs="宋体" w:hint="eastAsia"/>
          <w:kern w:val="0"/>
          <w:szCs w:val="21"/>
          <w:lang w:val="en"/>
        </w:rPr>
      </w:pPr>
    </w:p>
    <w:p w:rsidR="007D2448" w:rsidRDefault="007D2448" w:rsidP="007D2448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 w:hint="eastAsia"/>
          <w:kern w:val="0"/>
          <w:szCs w:val="21"/>
          <w:lang w:val="en"/>
        </w:rPr>
      </w:pPr>
    </w:p>
    <w:p w:rsidR="007D2448" w:rsidRPr="007D2448" w:rsidRDefault="007D2448" w:rsidP="007D2448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 w:hint="eastAsia"/>
          <w:kern w:val="0"/>
          <w:sz w:val="28"/>
          <w:szCs w:val="28"/>
          <w:lang w:val="en"/>
        </w:rPr>
      </w:pPr>
      <w:r w:rsidRPr="007D2448">
        <w:rPr>
          <w:rFonts w:ascii="宋体" w:eastAsia="宋体" w:hAnsi="宋体" w:cs="宋体" w:hint="eastAsia"/>
          <w:kern w:val="0"/>
          <w:sz w:val="28"/>
          <w:szCs w:val="28"/>
          <w:lang w:val="en"/>
        </w:rPr>
        <w:t>各市属本科高校：</w:t>
      </w:r>
      <w:bookmarkStart w:id="0" w:name="_GoBack"/>
      <w:bookmarkEnd w:id="0"/>
    </w:p>
    <w:p w:rsidR="007D2448" w:rsidRPr="007D2448" w:rsidRDefault="007D2448" w:rsidP="007D2448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 w:hint="eastAsia"/>
          <w:kern w:val="0"/>
          <w:sz w:val="28"/>
          <w:szCs w:val="28"/>
          <w:lang w:val="en"/>
        </w:rPr>
      </w:pPr>
      <w:r w:rsidRPr="007D2448">
        <w:rPr>
          <w:rFonts w:ascii="宋体" w:eastAsia="宋体" w:hAnsi="宋体" w:cs="宋体" w:hint="eastAsia"/>
          <w:kern w:val="0"/>
          <w:sz w:val="28"/>
          <w:szCs w:val="28"/>
          <w:lang w:val="en"/>
        </w:rPr>
        <w:t>现将教育部办公厅《关于实施一流本科专业建设“双万计划”的通知》（</w:t>
      </w:r>
      <w:proofErr w:type="gramStart"/>
      <w:r w:rsidRPr="007D2448">
        <w:rPr>
          <w:rFonts w:ascii="宋体" w:eastAsia="宋体" w:hAnsi="宋体" w:cs="宋体" w:hint="eastAsia"/>
          <w:kern w:val="0"/>
          <w:sz w:val="28"/>
          <w:szCs w:val="28"/>
          <w:lang w:val="en"/>
        </w:rPr>
        <w:t>教高厅函</w:t>
      </w:r>
      <w:proofErr w:type="gramEnd"/>
      <w:r w:rsidRPr="007D2448">
        <w:rPr>
          <w:rFonts w:ascii="宋体" w:eastAsia="宋体" w:hAnsi="宋体" w:cs="宋体" w:hint="eastAsia"/>
          <w:kern w:val="0"/>
          <w:sz w:val="28"/>
          <w:szCs w:val="28"/>
          <w:lang w:val="en"/>
        </w:rPr>
        <w:t>〔2019〕18号）转发给你们，请根据通知要求，做好国家级一流本科专业申报与建设工作。</w:t>
      </w:r>
    </w:p>
    <w:p w:rsidR="007D2448" w:rsidRPr="007D2448" w:rsidRDefault="007D2448" w:rsidP="007D2448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kern w:val="0"/>
          <w:sz w:val="28"/>
          <w:szCs w:val="28"/>
          <w:lang w:val="en"/>
        </w:rPr>
      </w:pPr>
    </w:p>
    <w:p w:rsidR="007D2448" w:rsidRPr="007D2448" w:rsidRDefault="007D2448" w:rsidP="007D2448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 w:hint="eastAsia"/>
          <w:kern w:val="0"/>
          <w:sz w:val="28"/>
          <w:szCs w:val="28"/>
          <w:lang w:val="en"/>
        </w:rPr>
      </w:pPr>
      <w:hyperlink r:id="rId5" w:history="1">
        <w:r w:rsidRPr="007D2448">
          <w:rPr>
            <w:rFonts w:ascii="宋体" w:eastAsia="宋体" w:hAnsi="宋体" w:cs="宋体" w:hint="eastAsia"/>
            <w:kern w:val="0"/>
            <w:sz w:val="28"/>
            <w:szCs w:val="28"/>
            <w:lang w:val="en"/>
          </w:rPr>
          <w:t>教育部办公厅关于实施一流本科专业建设“双万计划”的通知</w:t>
        </w:r>
      </w:hyperlink>
    </w:p>
    <w:p w:rsidR="007D2448" w:rsidRPr="007D2448" w:rsidRDefault="007D2448" w:rsidP="007D2448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 w:hint="eastAsia"/>
          <w:kern w:val="0"/>
          <w:sz w:val="28"/>
          <w:szCs w:val="28"/>
          <w:lang w:val="en"/>
        </w:rPr>
      </w:pPr>
    </w:p>
    <w:p w:rsidR="007D2448" w:rsidRPr="007D2448" w:rsidRDefault="007D2448" w:rsidP="007D2448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 w:hint="eastAsia"/>
          <w:kern w:val="0"/>
          <w:sz w:val="28"/>
          <w:szCs w:val="28"/>
          <w:lang w:val="en"/>
        </w:rPr>
      </w:pPr>
    </w:p>
    <w:p w:rsidR="007D2448" w:rsidRPr="007D2448" w:rsidRDefault="007D2448" w:rsidP="007D2448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 w:hint="eastAsia"/>
          <w:kern w:val="0"/>
          <w:sz w:val="28"/>
          <w:szCs w:val="28"/>
          <w:lang w:val="en"/>
        </w:rPr>
      </w:pPr>
    </w:p>
    <w:p w:rsidR="007D2448" w:rsidRPr="007D2448" w:rsidRDefault="007D2448" w:rsidP="007D2448">
      <w:pPr>
        <w:widowControl/>
        <w:shd w:val="clear" w:color="auto" w:fill="FFFFFF"/>
        <w:spacing w:line="420" w:lineRule="atLeast"/>
        <w:ind w:firstLineChars="2050" w:firstLine="5740"/>
        <w:jc w:val="left"/>
        <w:rPr>
          <w:rFonts w:ascii="宋体" w:eastAsia="宋体" w:hAnsi="宋体" w:cs="宋体" w:hint="eastAsia"/>
          <w:kern w:val="0"/>
          <w:sz w:val="28"/>
          <w:szCs w:val="28"/>
          <w:lang w:val="en"/>
        </w:rPr>
      </w:pPr>
      <w:r w:rsidRPr="007D2448">
        <w:rPr>
          <w:rFonts w:ascii="宋体" w:eastAsia="宋体" w:hAnsi="宋体" w:cs="宋体" w:hint="eastAsia"/>
          <w:kern w:val="0"/>
          <w:sz w:val="28"/>
          <w:szCs w:val="28"/>
          <w:lang w:val="en"/>
        </w:rPr>
        <w:t>北京市教育委员会</w:t>
      </w:r>
    </w:p>
    <w:p w:rsidR="007D2448" w:rsidRPr="007D2448" w:rsidRDefault="007D2448" w:rsidP="007D2448">
      <w:pPr>
        <w:widowControl/>
        <w:shd w:val="clear" w:color="auto" w:fill="FFFFFF"/>
        <w:spacing w:line="420" w:lineRule="atLeast"/>
        <w:ind w:firstLineChars="2100" w:firstLine="5880"/>
        <w:jc w:val="left"/>
        <w:rPr>
          <w:rFonts w:ascii="宋体" w:eastAsia="宋体" w:hAnsi="宋体" w:cs="宋体" w:hint="eastAsia"/>
          <w:kern w:val="0"/>
          <w:sz w:val="28"/>
          <w:szCs w:val="28"/>
          <w:lang w:val="en"/>
        </w:rPr>
      </w:pPr>
      <w:r w:rsidRPr="007D2448">
        <w:rPr>
          <w:rFonts w:ascii="宋体" w:eastAsia="宋体" w:hAnsi="宋体" w:cs="宋体" w:hint="eastAsia"/>
          <w:kern w:val="0"/>
          <w:sz w:val="28"/>
          <w:szCs w:val="28"/>
          <w:lang w:val="en"/>
        </w:rPr>
        <w:t>2019年5月6日</w:t>
      </w:r>
    </w:p>
    <w:p w:rsidR="0092422C" w:rsidRPr="007D2448" w:rsidRDefault="0092422C">
      <w:pPr>
        <w:rPr>
          <w:rFonts w:hint="eastAsia"/>
        </w:rPr>
      </w:pPr>
    </w:p>
    <w:sectPr w:rsidR="0092422C" w:rsidRPr="007D2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F8E"/>
    <w:rsid w:val="007D2448"/>
    <w:rsid w:val="0092422C"/>
    <w:rsid w:val="00F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2448"/>
    <w:rPr>
      <w:strike w:val="0"/>
      <w:dstrike w:val="0"/>
      <w:color w:val="0000FF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7D24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2448"/>
    <w:rPr>
      <w:strike w:val="0"/>
      <w:dstrike w:val="0"/>
      <w:color w:val="0000FF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7D24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7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81473">
          <w:marLeft w:val="0"/>
          <w:marRight w:val="0"/>
          <w:marTop w:val="100"/>
          <w:marBottom w:val="100"/>
          <w:divBdr>
            <w:top w:val="single" w:sz="6" w:space="15" w:color="E6EBEF"/>
            <w:left w:val="single" w:sz="6" w:space="31" w:color="E6EBEF"/>
            <w:bottom w:val="single" w:sz="6" w:space="15" w:color="E6EBEF"/>
            <w:right w:val="single" w:sz="6" w:space="31" w:color="E6EBEF"/>
          </w:divBdr>
          <w:divsChild>
            <w:div w:id="19918669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90673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6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5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5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7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9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1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96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jw.beijing.gov.cn/gjc/tzgg/201905/W020190515404351730727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2019-05-16T03:04:00Z</dcterms:created>
  <dcterms:modified xsi:type="dcterms:W3CDTF">2019-05-16T03:05:00Z</dcterms:modified>
</cp:coreProperties>
</file>