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rPr>
          <w:b/>
          <w:bCs/>
          <w:sz w:val="48"/>
          <w:szCs w:val="48"/>
        </w:rPr>
      </w:pPr>
    </w:p>
    <w:p>
      <w:pPr>
        <w:jc w:val="right"/>
        <w:rPr>
          <w:sz w:val="32"/>
          <w:szCs w:val="32"/>
        </w:rPr>
      </w:pPr>
    </w:p>
    <w:p>
      <w:pPr>
        <w:jc w:val="right"/>
        <w:rPr>
          <w:sz w:val="32"/>
          <w:szCs w:val="32"/>
        </w:rPr>
      </w:pPr>
      <w:r>
        <w:rPr>
          <w:rFonts w:hint="eastAsia" w:ascii="黑体" w:hAnsi="黑体" w:eastAsia="黑体" w:cs="黑体"/>
          <w:sz w:val="32"/>
          <w:szCs w:val="32"/>
        </w:rPr>
        <w:t>北京印刷学院</w:t>
      </w:r>
      <w:r>
        <w:rPr>
          <w:rFonts w:hint="eastAsia" w:ascii="微软雅黑" w:hAnsi="微软雅黑" w:eastAsia="微软雅黑" w:cs="微软雅黑"/>
          <w:sz w:val="48"/>
          <w:szCs w:val="48"/>
        </w:rPr>
        <w:t>202</w:t>
      </w:r>
      <w:r>
        <w:rPr>
          <w:rFonts w:ascii="微软雅黑" w:hAnsi="微软雅黑" w:eastAsia="微软雅黑" w:cs="微软雅黑"/>
          <w:sz w:val="48"/>
          <w:szCs w:val="48"/>
        </w:rPr>
        <w:t>2</w:t>
      </w:r>
      <w:r>
        <w:rPr>
          <w:rFonts w:hint="eastAsia" w:ascii="黑体" w:hAnsi="黑体" w:eastAsia="黑体" w:cs="黑体"/>
          <w:sz w:val="32"/>
          <w:szCs w:val="32"/>
        </w:rPr>
        <w:t>级</w:t>
      </w:r>
    </w:p>
    <w:p>
      <w:pPr>
        <w:jc w:val="right"/>
        <w:rPr>
          <w:rFonts w:ascii="黑体" w:hAnsi="黑体" w:eastAsia="黑体" w:cs="黑体"/>
          <w:sz w:val="48"/>
          <w:szCs w:val="48"/>
        </w:rPr>
      </w:pPr>
      <w:r>
        <w:rPr>
          <w:rFonts w:hint="eastAsia" w:ascii="黑体" w:hAnsi="黑体" w:eastAsia="黑体" w:cs="黑体"/>
          <w:sz w:val="48"/>
          <w:szCs w:val="48"/>
        </w:rPr>
        <w:t>辅修专业培养方案</w:t>
      </w:r>
    </w:p>
    <w:p>
      <w:pPr>
        <w:jc w:val="right"/>
        <w:rPr>
          <w:rFonts w:ascii="黑体" w:hAnsi="黑体" w:eastAsia="黑体" w:cs="黑体"/>
          <w:sz w:val="48"/>
          <w:szCs w:val="48"/>
        </w:rPr>
      </w:pPr>
      <w:r>
        <w:rPr>
          <w:rFonts w:hint="eastAsia" w:ascii="黑体" w:hAnsi="黑体" w:eastAsia="黑体" w:cs="黑体"/>
          <w:sz w:val="48"/>
          <w:szCs w:val="48"/>
        </w:rPr>
        <w:t>（合订本）</w:t>
      </w:r>
    </w:p>
    <w:p>
      <w:pPr>
        <w:jc w:val="right"/>
        <w:rPr>
          <w:b/>
          <w:bCs/>
          <w:sz w:val="48"/>
          <w:szCs w:val="48"/>
        </w:rPr>
      </w:pPr>
    </w:p>
    <w:p>
      <w:pPr>
        <w:jc w:val="right"/>
        <w:rPr>
          <w:b/>
          <w:bCs/>
          <w:sz w:val="48"/>
          <w:szCs w:val="48"/>
        </w:rPr>
      </w:pPr>
    </w:p>
    <w:p>
      <w:pPr>
        <w:ind w:firstLine="5542" w:firstLineChars="2300"/>
        <w:jc w:val="right"/>
        <w:rPr>
          <w:rFonts w:ascii="黑体" w:hAnsi="黑体" w:eastAsia="黑体" w:cs="黑体"/>
          <w:b/>
          <w:bCs/>
          <w:sz w:val="24"/>
          <w:szCs w:val="24"/>
        </w:rPr>
      </w:pPr>
    </w:p>
    <w:p>
      <w:pPr>
        <w:ind w:firstLine="5542" w:firstLineChars="2300"/>
        <w:jc w:val="right"/>
        <w:rPr>
          <w:rFonts w:ascii="黑体" w:hAnsi="黑体" w:eastAsia="黑体" w:cs="黑体"/>
          <w:b/>
          <w:bCs/>
          <w:sz w:val="24"/>
          <w:szCs w:val="24"/>
        </w:rPr>
      </w:pPr>
    </w:p>
    <w:p>
      <w:pPr>
        <w:ind w:firstLine="5520" w:firstLineChars="2300"/>
        <w:jc w:val="right"/>
        <w:rPr>
          <w:rFonts w:ascii="黑体" w:hAnsi="黑体" w:eastAsia="黑体" w:cs="黑体"/>
          <w:sz w:val="24"/>
          <w:szCs w:val="24"/>
        </w:rPr>
      </w:pPr>
      <w:r>
        <w:rPr>
          <w:rFonts w:hint="eastAsia" w:ascii="黑体" w:hAnsi="黑体" w:eastAsia="黑体" w:cs="黑体"/>
          <w:sz w:val="24"/>
          <w:szCs w:val="24"/>
        </w:rPr>
        <w:t>教务处编</w:t>
      </w:r>
    </w:p>
    <w:p>
      <w:pPr>
        <w:ind w:firstLine="5760" w:firstLineChars="2400"/>
        <w:jc w:val="right"/>
        <w:rPr>
          <w:b/>
          <w:bCs/>
          <w:sz w:val="48"/>
          <w:szCs w:val="48"/>
        </w:rPr>
      </w:pPr>
      <w:r>
        <w:rPr>
          <w:rFonts w:hint="eastAsia" w:ascii="黑体" w:hAnsi="黑体" w:eastAsia="黑体" w:cs="黑体"/>
          <w:sz w:val="24"/>
          <w:szCs w:val="24"/>
        </w:rPr>
        <w:t>2023年</w:t>
      </w:r>
      <w:r>
        <w:rPr>
          <w:rFonts w:hint="eastAsia"/>
          <w:b/>
          <w:bCs/>
          <w:sz w:val="48"/>
          <w:szCs w:val="48"/>
        </w:rPr>
        <w:br w:type="page"/>
      </w:r>
    </w:p>
    <w:p>
      <w:pPr>
        <w:rPr>
          <w:b/>
          <w:bCs/>
          <w:sz w:val="48"/>
          <w:szCs w:val="48"/>
        </w:rPr>
      </w:pPr>
    </w:p>
    <w:p>
      <w:pPr>
        <w:pStyle w:val="11"/>
        <w:ind w:firstLine="0"/>
        <w:jc w:val="center"/>
        <w:rPr>
          <w:rFonts w:hint="default"/>
          <w:b/>
          <w:bCs/>
          <w:sz w:val="48"/>
          <w:szCs w:val="48"/>
        </w:rPr>
      </w:pPr>
      <w:r>
        <w:rPr>
          <w:b/>
          <w:bCs/>
          <w:sz w:val="48"/>
          <w:szCs w:val="48"/>
        </w:rPr>
        <w:t>目</w:t>
      </w:r>
      <w:r>
        <w:rPr>
          <w:b/>
          <w:bCs/>
          <w:sz w:val="48"/>
          <w:szCs w:val="48"/>
          <w:lang w:val="en-US"/>
        </w:rPr>
        <w:t xml:space="preserve">  </w:t>
      </w:r>
      <w:r>
        <w:rPr>
          <w:b/>
          <w:bCs/>
          <w:sz w:val="48"/>
          <w:szCs w:val="48"/>
        </w:rPr>
        <w:t>录</w:t>
      </w:r>
    </w:p>
    <w:p>
      <w:pPr>
        <w:pStyle w:val="11"/>
        <w:ind w:firstLine="0"/>
        <w:rPr>
          <w:rFonts w:hint="default"/>
        </w:rPr>
      </w:pPr>
    </w:p>
    <w:p>
      <w:pPr>
        <w:pStyle w:val="11"/>
        <w:spacing w:line="580" w:lineRule="exact"/>
        <w:ind w:firstLine="0"/>
        <w:rPr>
          <w:rFonts w:hint="default"/>
        </w:rPr>
      </w:pPr>
      <w:bookmarkStart w:id="0" w:name="_Hlk140768770"/>
      <w:r>
        <w:t>北京印刷学院辅修专业分布现状</w:t>
      </w:r>
      <w:bookmarkEnd w:id="0"/>
      <w:r>
        <w:tab/>
      </w:r>
      <w:r>
        <w:t>1</w:t>
      </w:r>
    </w:p>
    <w:p>
      <w:pPr>
        <w:pStyle w:val="11"/>
        <w:spacing w:line="580" w:lineRule="exact"/>
        <w:ind w:firstLine="0"/>
        <w:rPr>
          <w:rFonts w:hint="default"/>
        </w:rPr>
      </w:pPr>
      <w:r>
        <w:t>北京印刷学院本科生个性化辅修管理办法（试行）</w:t>
      </w:r>
      <w:r>
        <w:tab/>
      </w:r>
      <w:r>
        <w:rPr>
          <w:lang w:val="en-US"/>
        </w:rPr>
        <w:t>2</w:t>
      </w:r>
    </w:p>
    <w:p>
      <w:pPr>
        <w:pStyle w:val="13"/>
        <w:spacing w:before="0" w:after="0" w:line="580" w:lineRule="exact"/>
        <w:ind w:firstLine="0"/>
        <w:rPr>
          <w:rFonts w:hint="default"/>
        </w:rPr>
      </w:pPr>
    </w:p>
    <w:p>
      <w:pPr>
        <w:pStyle w:val="13"/>
        <w:spacing w:before="0" w:after="0" w:line="580" w:lineRule="exact"/>
        <w:ind w:firstLine="0"/>
        <w:rPr>
          <w:rFonts w:hint="default"/>
        </w:rPr>
      </w:pPr>
      <w:r>
        <w:t>印刷与包装工程学院</w:t>
      </w:r>
    </w:p>
    <w:p>
      <w:pPr>
        <w:pStyle w:val="11"/>
        <w:spacing w:line="580" w:lineRule="exact"/>
        <w:ind w:firstLine="0"/>
        <w:rPr>
          <w:rFonts w:hint="eastAsia" w:eastAsia="方正书宋简体"/>
          <w:lang w:val="en-US" w:eastAsia="zh-CN"/>
        </w:rPr>
      </w:pPr>
      <w:r>
        <w:t>印刷工程专业（辅修）培养方案</w:t>
      </w:r>
      <w:r>
        <w:tab/>
      </w:r>
      <w:r>
        <w:rPr>
          <w:rFonts w:hint="eastAsia"/>
          <w:lang w:val="en-US" w:eastAsia="zh-CN"/>
        </w:rPr>
        <w:t>7</w:t>
      </w:r>
    </w:p>
    <w:p>
      <w:pPr>
        <w:pStyle w:val="11"/>
        <w:spacing w:line="580" w:lineRule="exact"/>
        <w:ind w:firstLine="0"/>
        <w:rPr>
          <w:rFonts w:hint="eastAsia" w:eastAsia="方正书宋简体"/>
          <w:lang w:val="en-US" w:eastAsia="zh-CN"/>
        </w:rPr>
      </w:pPr>
      <w:r>
        <w:t>包装工程专业（辅修）培养方案</w:t>
      </w:r>
      <w:r>
        <w:tab/>
      </w:r>
      <w:r>
        <w:rPr>
          <w:rFonts w:hint="eastAsia"/>
          <w:lang w:val="en-US" w:eastAsia="zh-CN"/>
        </w:rPr>
        <w:t>9</w:t>
      </w:r>
    </w:p>
    <w:p>
      <w:pPr>
        <w:pStyle w:val="13"/>
        <w:spacing w:before="0" w:after="0" w:line="580" w:lineRule="exact"/>
        <w:ind w:firstLine="0"/>
        <w:rPr>
          <w:rFonts w:hint="default"/>
        </w:rPr>
      </w:pPr>
      <w:r>
        <w:t>出版学院</w:t>
      </w:r>
    </w:p>
    <w:p>
      <w:pPr>
        <w:pStyle w:val="11"/>
        <w:spacing w:line="580" w:lineRule="exact"/>
        <w:ind w:firstLine="0"/>
        <w:rPr>
          <w:rFonts w:hint="eastAsia" w:eastAsia="方正书宋简体"/>
          <w:lang w:val="en-US" w:eastAsia="zh-CN"/>
        </w:rPr>
      </w:pPr>
      <w:r>
        <w:t>编辑出版学专业（辅修）培养方案</w:t>
      </w:r>
      <w:r>
        <w:tab/>
      </w:r>
      <w:r>
        <w:rPr>
          <w:lang w:val="en-US"/>
        </w:rPr>
        <w:t>1</w:t>
      </w:r>
      <w:r>
        <w:rPr>
          <w:rFonts w:hint="eastAsia"/>
          <w:lang w:val="en-US" w:eastAsia="zh-CN"/>
        </w:rPr>
        <w:t>1</w:t>
      </w:r>
    </w:p>
    <w:p>
      <w:pPr>
        <w:pStyle w:val="11"/>
        <w:spacing w:line="580" w:lineRule="exact"/>
        <w:ind w:firstLine="0"/>
        <w:rPr>
          <w:rFonts w:hint="eastAsia" w:eastAsia="方正书宋简体"/>
          <w:lang w:val="en-US" w:eastAsia="zh-CN"/>
        </w:rPr>
      </w:pPr>
      <w:r>
        <w:t>数字出版专业（辅修）培养方案</w:t>
      </w:r>
      <w:r>
        <w:tab/>
      </w:r>
      <w:r>
        <w:rPr>
          <w:lang w:val="en-US"/>
        </w:rPr>
        <w:t>1</w:t>
      </w:r>
      <w:r>
        <w:rPr>
          <w:rFonts w:hint="eastAsia"/>
          <w:lang w:val="en-US" w:eastAsia="zh-CN"/>
        </w:rPr>
        <w:t>3</w:t>
      </w:r>
    </w:p>
    <w:p>
      <w:pPr>
        <w:pStyle w:val="13"/>
        <w:spacing w:before="0" w:after="0" w:line="580" w:lineRule="exact"/>
        <w:ind w:firstLine="0"/>
        <w:rPr>
          <w:rFonts w:hint="default"/>
        </w:rPr>
      </w:pPr>
      <w:r>
        <w:t>新闻传播学院</w:t>
      </w:r>
    </w:p>
    <w:p>
      <w:pPr>
        <w:pStyle w:val="11"/>
        <w:spacing w:line="580" w:lineRule="exact"/>
        <w:ind w:firstLine="0"/>
        <w:rPr>
          <w:rFonts w:hint="default" w:eastAsia="方正书宋简体"/>
          <w:lang w:val="en-US" w:eastAsia="zh-CN"/>
        </w:rPr>
      </w:pPr>
      <w:r>
        <w:t>网络与新媒体专业（辅修）培养方案</w:t>
      </w:r>
      <w:r>
        <w:tab/>
      </w:r>
      <w:r>
        <w:rPr>
          <w:rFonts w:hint="eastAsia"/>
          <w:lang w:val="en-US" w:eastAsia="zh-CN"/>
        </w:rPr>
        <w:t>15</w:t>
      </w:r>
    </w:p>
    <w:p>
      <w:pPr>
        <w:pStyle w:val="13"/>
        <w:spacing w:before="0" w:after="0" w:line="580" w:lineRule="exact"/>
        <w:ind w:firstLine="0"/>
        <w:rPr>
          <w:rFonts w:hint="default"/>
        </w:rPr>
      </w:pPr>
      <w:r>
        <w:t>经济管理学院</w:t>
      </w:r>
    </w:p>
    <w:p>
      <w:pPr>
        <w:pStyle w:val="11"/>
        <w:spacing w:line="580" w:lineRule="exact"/>
        <w:ind w:firstLine="0"/>
        <w:rPr>
          <w:rFonts w:hint="default" w:eastAsia="方正书宋简体"/>
          <w:lang w:val="en-US" w:eastAsia="zh-CN"/>
        </w:rPr>
      </w:pPr>
      <w:r>
        <w:t>财务管理专业（辅修）培养方案</w:t>
      </w:r>
      <w:r>
        <w:tab/>
      </w:r>
      <w:r>
        <w:rPr>
          <w:rFonts w:hint="eastAsia"/>
          <w:lang w:val="en-US" w:eastAsia="zh-CN"/>
        </w:rPr>
        <w:t>17</w:t>
      </w:r>
    </w:p>
    <w:p>
      <w:pPr>
        <w:pStyle w:val="13"/>
        <w:spacing w:before="0" w:after="0" w:line="580" w:lineRule="exact"/>
        <w:ind w:firstLine="0"/>
        <w:rPr>
          <w:rFonts w:hint="default"/>
        </w:rPr>
      </w:pPr>
      <w:r>
        <w:t>机电工程学院</w:t>
      </w:r>
    </w:p>
    <w:p>
      <w:pPr>
        <w:pStyle w:val="11"/>
        <w:spacing w:line="580" w:lineRule="exact"/>
        <w:ind w:firstLine="0"/>
        <w:rPr>
          <w:rFonts w:hint="default" w:eastAsia="方正书宋简体"/>
          <w:lang w:val="en-US" w:eastAsia="zh-CN"/>
        </w:rPr>
      </w:pPr>
      <w:r>
        <w:t>机械工程专业（辅修）培养方案</w:t>
      </w:r>
      <w:r>
        <w:tab/>
      </w:r>
      <w:r>
        <w:rPr>
          <w:rFonts w:hint="eastAsia"/>
          <w:lang w:val="en-US" w:eastAsia="zh-CN"/>
        </w:rPr>
        <w:t>19</w:t>
      </w:r>
    </w:p>
    <w:p>
      <w:pPr>
        <w:pStyle w:val="13"/>
        <w:spacing w:before="0" w:after="0" w:line="580" w:lineRule="exact"/>
        <w:ind w:firstLine="0"/>
        <w:rPr>
          <w:rFonts w:hint="default"/>
        </w:rPr>
      </w:pPr>
      <w:r>
        <w:t>信息工程学院</w:t>
      </w:r>
    </w:p>
    <w:p>
      <w:pPr>
        <w:pStyle w:val="11"/>
        <w:spacing w:line="580" w:lineRule="exact"/>
        <w:ind w:firstLine="0"/>
        <w:rPr>
          <w:rFonts w:hint="default" w:eastAsia="方正书宋简体"/>
          <w:lang w:val="en-US" w:eastAsia="zh-CN"/>
        </w:rPr>
      </w:pPr>
      <w:r>
        <w:t>计算机科学与技术专业（辅修）培养方案</w:t>
      </w:r>
      <w:r>
        <w:tab/>
      </w:r>
      <w:r>
        <w:rPr>
          <w:rFonts w:hint="eastAsia"/>
          <w:lang w:val="en-US" w:eastAsia="zh-CN"/>
        </w:rPr>
        <w:t>21</w:t>
      </w:r>
    </w:p>
    <w:p>
      <w:pPr>
        <w:pStyle w:val="13"/>
        <w:spacing w:before="0" w:after="0" w:line="580" w:lineRule="exact"/>
        <w:ind w:firstLine="0"/>
        <w:rPr>
          <w:rFonts w:hint="default"/>
        </w:rPr>
      </w:pPr>
      <w:r>
        <w:t>设计艺术学院</w:t>
      </w:r>
    </w:p>
    <w:p>
      <w:pPr>
        <w:pStyle w:val="11"/>
        <w:spacing w:line="580" w:lineRule="exact"/>
        <w:ind w:firstLine="0"/>
        <w:rPr>
          <w:rFonts w:hint="default" w:eastAsia="方正书宋简体"/>
          <w:lang w:val="en-US" w:eastAsia="zh-CN"/>
        </w:rPr>
      </w:pPr>
      <w:r>
        <w:t>视觉传达设计专业（辅修）培养方案</w:t>
      </w:r>
      <w:r>
        <w:tab/>
      </w:r>
      <w:r>
        <w:rPr>
          <w:rFonts w:hint="eastAsia"/>
          <w:lang w:val="en-US" w:eastAsia="zh-CN"/>
        </w:rPr>
        <w:t>23</w:t>
      </w:r>
    </w:p>
    <w:p>
      <w:pPr>
        <w:pStyle w:val="13"/>
        <w:spacing w:before="0" w:after="0" w:line="580" w:lineRule="exact"/>
        <w:ind w:firstLine="0"/>
        <w:rPr>
          <w:rFonts w:hint="default"/>
        </w:rPr>
      </w:pPr>
      <w:r>
        <w:t>新媒体学院</w:t>
      </w:r>
    </w:p>
    <w:p>
      <w:pPr>
        <w:pStyle w:val="11"/>
        <w:spacing w:line="580" w:lineRule="exact"/>
        <w:ind w:firstLine="0"/>
        <w:rPr>
          <w:rFonts w:hint="default" w:eastAsia="方正书宋简体"/>
          <w:lang w:val="en-US" w:eastAsia="zh-CN"/>
        </w:rPr>
      </w:pPr>
      <w:r>
        <w:t>动画专业（辅修）培养方案</w:t>
      </w:r>
      <w:r>
        <w:tab/>
      </w:r>
      <w:r>
        <w:rPr>
          <w:rFonts w:hint="eastAsia"/>
          <w:lang w:val="en-US" w:eastAsia="zh-CN"/>
        </w:rPr>
        <w:t>25</w:t>
      </w:r>
    </w:p>
    <w:p>
      <w:pPr>
        <w:pStyle w:val="11"/>
        <w:spacing w:line="580" w:lineRule="exact"/>
        <w:ind w:firstLine="0"/>
        <w:rPr>
          <w:rFonts w:hint="default"/>
        </w:rPr>
        <w:sectPr>
          <w:footerReference r:id="rId3" w:type="default"/>
          <w:pgSz w:w="11906" w:h="16838"/>
          <w:pgMar w:top="1134" w:right="1134" w:bottom="1134" w:left="1134" w:header="720" w:footer="720" w:gutter="0"/>
          <w:cols w:space="720" w:num="1"/>
          <w:docGrid w:type="lines" w:linePitch="312" w:charSpace="0"/>
        </w:sectPr>
      </w:pPr>
    </w:p>
    <w:p/>
    <w:p>
      <w:pPr>
        <w:pStyle w:val="14"/>
        <w:spacing w:after="156" w:afterLines="50"/>
        <w:rPr>
          <w:rFonts w:hint="default" w:cs="方正小标宋_GBK"/>
        </w:rPr>
      </w:pPr>
      <w:r>
        <w:rPr>
          <w:rFonts w:cs="方正小标宋_GBK"/>
        </w:rPr>
        <w:t>北京印刷学院辅修专业分布现状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95"/>
        <w:gridCol w:w="2536"/>
        <w:gridCol w:w="3300"/>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6"/>
              <w:jc w:val="center"/>
              <w:rPr>
                <w:rFonts w:hint="default" w:eastAsia="宋体" w:cs="方正小标宋_GBK"/>
                <w:szCs w:val="21"/>
              </w:rPr>
            </w:pPr>
            <w:r>
              <w:rPr>
                <w:szCs w:val="21"/>
              </w:rPr>
              <w:t>序号</w:t>
            </w:r>
          </w:p>
        </w:tc>
        <w:tc>
          <w:tcPr>
            <w:tcW w:w="1995" w:type="dxa"/>
            <w:vAlign w:val="center"/>
          </w:tcPr>
          <w:p>
            <w:pPr>
              <w:pStyle w:val="26"/>
              <w:jc w:val="center"/>
              <w:rPr>
                <w:rFonts w:hint="default" w:cs="方正小标宋_GBK"/>
                <w:szCs w:val="21"/>
              </w:rPr>
            </w:pPr>
            <w:r>
              <w:rPr>
                <w:szCs w:val="21"/>
              </w:rPr>
              <w:t>学科门类及代码</w:t>
            </w:r>
          </w:p>
        </w:tc>
        <w:tc>
          <w:tcPr>
            <w:tcW w:w="2536" w:type="dxa"/>
            <w:vAlign w:val="center"/>
          </w:tcPr>
          <w:p>
            <w:pPr>
              <w:pStyle w:val="26"/>
              <w:jc w:val="center"/>
              <w:rPr>
                <w:rFonts w:hint="default" w:cs="方正小标宋_GBK"/>
                <w:szCs w:val="21"/>
              </w:rPr>
            </w:pPr>
            <w:r>
              <w:rPr>
                <w:szCs w:val="21"/>
              </w:rPr>
              <w:t>专业类及代码</w:t>
            </w:r>
          </w:p>
        </w:tc>
        <w:tc>
          <w:tcPr>
            <w:tcW w:w="3300" w:type="dxa"/>
            <w:vAlign w:val="center"/>
          </w:tcPr>
          <w:p>
            <w:pPr>
              <w:pStyle w:val="26"/>
              <w:jc w:val="center"/>
              <w:rPr>
                <w:rFonts w:hint="default" w:cs="方正小标宋_GBK"/>
                <w:szCs w:val="21"/>
              </w:rPr>
            </w:pPr>
            <w:r>
              <w:rPr>
                <w:szCs w:val="21"/>
              </w:rPr>
              <w:t>专业名称及代码</w:t>
            </w:r>
          </w:p>
        </w:tc>
        <w:tc>
          <w:tcPr>
            <w:tcW w:w="1348" w:type="dxa"/>
            <w:vAlign w:val="center"/>
          </w:tcPr>
          <w:p>
            <w:pPr>
              <w:pStyle w:val="26"/>
              <w:jc w:val="center"/>
              <w:rPr>
                <w:rFonts w:hint="default" w:cs="方正小标宋_GBK"/>
                <w:szCs w:val="21"/>
              </w:rPr>
            </w:pPr>
            <w:r>
              <w:rPr>
                <w:szCs w:val="21"/>
              </w:rPr>
              <w:t>授予学位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1</w:t>
            </w:r>
          </w:p>
        </w:tc>
        <w:tc>
          <w:tcPr>
            <w:tcW w:w="1995" w:type="dxa"/>
            <w:vMerge w:val="restart"/>
            <w:vAlign w:val="center"/>
          </w:tcPr>
          <w:p>
            <w:pPr>
              <w:pStyle w:val="19"/>
              <w:jc w:val="center"/>
              <w:rPr>
                <w:rFonts w:hint="default" w:ascii="宋体" w:hAnsi="宋体" w:cs="宋体"/>
              </w:rPr>
            </w:pPr>
            <w:r>
              <w:rPr>
                <w:rFonts w:ascii="宋体" w:hAnsi="宋体" w:cs="宋体"/>
              </w:rPr>
              <w:t>文学</w:t>
            </w:r>
          </w:p>
          <w:p>
            <w:pPr>
              <w:jc w:val="center"/>
              <w:rPr>
                <w:rFonts w:ascii="宋体" w:hAnsi="宋体" w:cs="宋体"/>
                <w:sz w:val="20"/>
              </w:rPr>
            </w:pPr>
            <w:r>
              <w:rPr>
                <w:rFonts w:hint="eastAsia" w:ascii="宋体" w:hAnsi="宋体" w:cs="宋体"/>
                <w:sz w:val="20"/>
              </w:rPr>
              <w:t>（05）</w:t>
            </w:r>
          </w:p>
        </w:tc>
        <w:tc>
          <w:tcPr>
            <w:tcW w:w="2536" w:type="dxa"/>
            <w:vMerge w:val="restart"/>
            <w:vAlign w:val="center"/>
          </w:tcPr>
          <w:p>
            <w:pPr>
              <w:jc w:val="center"/>
              <w:rPr>
                <w:rFonts w:ascii="宋体" w:hAnsi="宋体" w:cs="宋体"/>
                <w:sz w:val="20"/>
              </w:rPr>
            </w:pPr>
            <w:r>
              <w:rPr>
                <w:rFonts w:hint="eastAsia" w:ascii="宋体" w:hAnsi="宋体" w:cs="宋体"/>
                <w:sz w:val="20"/>
              </w:rPr>
              <w:t>新闻传播学类（0503）</w:t>
            </w:r>
          </w:p>
        </w:tc>
        <w:tc>
          <w:tcPr>
            <w:tcW w:w="3300" w:type="dxa"/>
            <w:vAlign w:val="center"/>
          </w:tcPr>
          <w:p>
            <w:pPr>
              <w:pStyle w:val="19"/>
              <w:jc w:val="center"/>
              <w:rPr>
                <w:rFonts w:hint="default" w:ascii="宋体" w:hAnsi="宋体" w:cs="宋体"/>
              </w:rPr>
            </w:pPr>
            <w:r>
              <w:rPr>
                <w:rFonts w:ascii="宋体" w:hAnsi="宋体" w:cs="宋体"/>
              </w:rPr>
              <w:t>编辑出版学（050305）</w:t>
            </w:r>
          </w:p>
        </w:tc>
        <w:tc>
          <w:tcPr>
            <w:tcW w:w="1348" w:type="dxa"/>
            <w:vAlign w:val="center"/>
          </w:tcPr>
          <w:p>
            <w:pPr>
              <w:pStyle w:val="19"/>
              <w:jc w:val="center"/>
              <w:rPr>
                <w:rFonts w:hint="default" w:ascii="宋体" w:hAnsi="宋体" w:cs="宋体"/>
              </w:rPr>
            </w:pPr>
            <w:r>
              <w:rPr>
                <w:rFonts w:ascii="宋体" w:hAnsi="宋体" w:cs="宋体"/>
              </w:rPr>
              <w:t>文学学士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2</w:t>
            </w:r>
          </w:p>
        </w:tc>
        <w:tc>
          <w:tcPr>
            <w:tcW w:w="1995" w:type="dxa"/>
            <w:vMerge w:val="continue"/>
          </w:tcPr>
          <w:p>
            <w:pPr>
              <w:jc w:val="center"/>
              <w:rPr>
                <w:rFonts w:ascii="宋体" w:hAnsi="宋体" w:cs="宋体"/>
                <w:sz w:val="20"/>
              </w:rPr>
            </w:pPr>
          </w:p>
        </w:tc>
        <w:tc>
          <w:tcPr>
            <w:tcW w:w="2536" w:type="dxa"/>
            <w:vMerge w:val="continue"/>
          </w:tcPr>
          <w:p>
            <w:pPr>
              <w:jc w:val="center"/>
              <w:rPr>
                <w:rFonts w:ascii="宋体" w:hAnsi="宋体" w:cs="宋体"/>
                <w:sz w:val="20"/>
              </w:rPr>
            </w:pPr>
          </w:p>
        </w:tc>
        <w:tc>
          <w:tcPr>
            <w:tcW w:w="3300" w:type="dxa"/>
            <w:vAlign w:val="center"/>
          </w:tcPr>
          <w:p>
            <w:pPr>
              <w:pStyle w:val="19"/>
              <w:jc w:val="center"/>
              <w:rPr>
                <w:rFonts w:hint="default" w:ascii="宋体" w:hAnsi="宋体" w:cs="宋体"/>
              </w:rPr>
            </w:pPr>
            <w:r>
              <w:rPr>
                <w:rFonts w:ascii="宋体" w:hAnsi="宋体" w:cs="宋体"/>
              </w:rPr>
              <w:t>网络与新媒体（050306T）</w:t>
            </w:r>
          </w:p>
        </w:tc>
        <w:tc>
          <w:tcPr>
            <w:tcW w:w="1348" w:type="dxa"/>
            <w:vAlign w:val="center"/>
          </w:tcPr>
          <w:p>
            <w:pPr>
              <w:pStyle w:val="19"/>
              <w:jc w:val="center"/>
              <w:rPr>
                <w:rFonts w:hint="default" w:ascii="宋体" w:hAnsi="宋体" w:cs="宋体"/>
              </w:rPr>
            </w:pPr>
            <w:r>
              <w:rPr>
                <w:rFonts w:ascii="宋体" w:hAnsi="宋体" w:cs="宋体"/>
              </w:rPr>
              <w:t>文学学士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3</w:t>
            </w:r>
          </w:p>
        </w:tc>
        <w:tc>
          <w:tcPr>
            <w:tcW w:w="1995" w:type="dxa"/>
            <w:vMerge w:val="continue"/>
          </w:tcPr>
          <w:p>
            <w:pPr>
              <w:jc w:val="center"/>
              <w:rPr>
                <w:rFonts w:ascii="宋体" w:hAnsi="宋体" w:cs="宋体"/>
                <w:sz w:val="20"/>
              </w:rPr>
            </w:pPr>
          </w:p>
        </w:tc>
        <w:tc>
          <w:tcPr>
            <w:tcW w:w="2536" w:type="dxa"/>
            <w:vMerge w:val="continue"/>
          </w:tcPr>
          <w:p>
            <w:pPr>
              <w:jc w:val="center"/>
              <w:rPr>
                <w:rFonts w:ascii="宋体" w:hAnsi="宋体" w:cs="宋体"/>
                <w:sz w:val="20"/>
              </w:rPr>
            </w:pPr>
          </w:p>
        </w:tc>
        <w:tc>
          <w:tcPr>
            <w:tcW w:w="3300" w:type="dxa"/>
            <w:vAlign w:val="center"/>
          </w:tcPr>
          <w:p>
            <w:pPr>
              <w:pStyle w:val="19"/>
              <w:jc w:val="center"/>
              <w:rPr>
                <w:rFonts w:hint="default" w:ascii="宋体" w:hAnsi="宋体" w:cs="宋体"/>
              </w:rPr>
            </w:pPr>
            <w:r>
              <w:rPr>
                <w:rFonts w:ascii="宋体" w:hAnsi="宋体" w:cs="宋体"/>
              </w:rPr>
              <w:t>数字出版（050307T）</w:t>
            </w:r>
          </w:p>
        </w:tc>
        <w:tc>
          <w:tcPr>
            <w:tcW w:w="1348" w:type="dxa"/>
            <w:vAlign w:val="center"/>
          </w:tcPr>
          <w:p>
            <w:pPr>
              <w:pStyle w:val="19"/>
              <w:jc w:val="center"/>
              <w:rPr>
                <w:rFonts w:hint="default" w:ascii="宋体" w:hAnsi="宋体" w:cs="宋体"/>
              </w:rPr>
            </w:pPr>
            <w:r>
              <w:rPr>
                <w:rFonts w:ascii="宋体" w:hAnsi="宋体" w:cs="宋体"/>
              </w:rPr>
              <w:t>文学学士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4</w:t>
            </w:r>
          </w:p>
        </w:tc>
        <w:tc>
          <w:tcPr>
            <w:tcW w:w="1995" w:type="dxa"/>
            <w:vMerge w:val="restart"/>
            <w:vAlign w:val="center"/>
          </w:tcPr>
          <w:p>
            <w:pPr>
              <w:pStyle w:val="19"/>
              <w:jc w:val="center"/>
              <w:rPr>
                <w:rFonts w:hint="default" w:ascii="宋体" w:hAnsi="宋体" w:cs="宋体"/>
              </w:rPr>
            </w:pPr>
            <w:r>
              <w:rPr>
                <w:rFonts w:ascii="宋体" w:hAnsi="宋体" w:cs="宋体"/>
              </w:rPr>
              <w:t>工学</w:t>
            </w:r>
          </w:p>
          <w:p>
            <w:pPr>
              <w:pStyle w:val="19"/>
              <w:jc w:val="center"/>
              <w:rPr>
                <w:rFonts w:hint="default" w:ascii="宋体" w:hAnsi="宋体" w:cs="宋体"/>
              </w:rPr>
            </w:pPr>
            <w:r>
              <w:rPr>
                <w:rFonts w:ascii="宋体" w:hAnsi="宋体" w:cs="宋体"/>
              </w:rPr>
              <w:t>（08）</w:t>
            </w:r>
          </w:p>
        </w:tc>
        <w:tc>
          <w:tcPr>
            <w:tcW w:w="2536" w:type="dxa"/>
            <w:vAlign w:val="center"/>
          </w:tcPr>
          <w:p>
            <w:pPr>
              <w:pStyle w:val="19"/>
              <w:jc w:val="center"/>
              <w:rPr>
                <w:rFonts w:hint="default" w:ascii="宋体" w:hAnsi="宋体" w:cs="宋体"/>
              </w:rPr>
            </w:pPr>
            <w:r>
              <w:rPr>
                <w:rFonts w:ascii="宋体" w:hAnsi="宋体" w:cs="宋体"/>
              </w:rPr>
              <w:t>机械类（0802）</w:t>
            </w:r>
          </w:p>
        </w:tc>
        <w:tc>
          <w:tcPr>
            <w:tcW w:w="3300" w:type="dxa"/>
            <w:vAlign w:val="center"/>
          </w:tcPr>
          <w:p>
            <w:pPr>
              <w:pStyle w:val="19"/>
              <w:jc w:val="center"/>
              <w:rPr>
                <w:rFonts w:hint="default" w:ascii="宋体" w:hAnsi="宋体" w:cs="宋体"/>
              </w:rPr>
            </w:pPr>
            <w:r>
              <w:rPr>
                <w:rFonts w:ascii="宋体" w:hAnsi="宋体" w:cs="宋体"/>
              </w:rPr>
              <w:t>机械工程（080201）</w:t>
            </w:r>
          </w:p>
        </w:tc>
        <w:tc>
          <w:tcPr>
            <w:tcW w:w="1348" w:type="dxa"/>
            <w:vAlign w:val="center"/>
          </w:tcPr>
          <w:p>
            <w:pPr>
              <w:pStyle w:val="19"/>
              <w:jc w:val="center"/>
              <w:rPr>
                <w:rFonts w:hint="default" w:ascii="宋体" w:hAnsi="宋体" w:cs="宋体"/>
              </w:rPr>
            </w:pPr>
            <w:r>
              <w:rPr>
                <w:rFonts w:ascii="宋体" w:hAnsi="宋体" w:cs="宋体"/>
              </w:rPr>
              <w:t>工学学士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5</w:t>
            </w:r>
          </w:p>
        </w:tc>
        <w:tc>
          <w:tcPr>
            <w:tcW w:w="1995" w:type="dxa"/>
            <w:vMerge w:val="continue"/>
          </w:tcPr>
          <w:p>
            <w:pPr>
              <w:jc w:val="center"/>
              <w:rPr>
                <w:rFonts w:ascii="宋体" w:hAnsi="宋体" w:cs="宋体"/>
                <w:sz w:val="20"/>
              </w:rPr>
            </w:pPr>
          </w:p>
        </w:tc>
        <w:tc>
          <w:tcPr>
            <w:tcW w:w="2536" w:type="dxa"/>
            <w:vAlign w:val="center"/>
          </w:tcPr>
          <w:p>
            <w:pPr>
              <w:pStyle w:val="19"/>
              <w:jc w:val="center"/>
              <w:rPr>
                <w:rFonts w:hint="default" w:ascii="宋体" w:hAnsi="宋体" w:cs="宋体"/>
              </w:rPr>
            </w:pPr>
            <w:r>
              <w:rPr>
                <w:rFonts w:ascii="宋体" w:hAnsi="宋体" w:cs="宋体"/>
              </w:rPr>
              <w:t>计算机类（0809）</w:t>
            </w:r>
          </w:p>
        </w:tc>
        <w:tc>
          <w:tcPr>
            <w:tcW w:w="3300" w:type="dxa"/>
            <w:vAlign w:val="center"/>
          </w:tcPr>
          <w:p>
            <w:pPr>
              <w:pStyle w:val="19"/>
              <w:jc w:val="center"/>
              <w:rPr>
                <w:rFonts w:hint="default" w:ascii="宋体" w:hAnsi="宋体" w:cs="宋体"/>
              </w:rPr>
            </w:pPr>
            <w:r>
              <w:rPr>
                <w:rFonts w:ascii="宋体" w:hAnsi="宋体" w:cs="宋体"/>
              </w:rPr>
              <w:t>计算机科学与技术（080901）</w:t>
            </w:r>
          </w:p>
        </w:tc>
        <w:tc>
          <w:tcPr>
            <w:tcW w:w="1348" w:type="dxa"/>
            <w:vAlign w:val="center"/>
          </w:tcPr>
          <w:p>
            <w:pPr>
              <w:pStyle w:val="19"/>
              <w:jc w:val="center"/>
              <w:rPr>
                <w:rFonts w:hint="default" w:ascii="宋体" w:hAnsi="宋体" w:cs="宋体"/>
              </w:rPr>
            </w:pPr>
            <w:r>
              <w:rPr>
                <w:rFonts w:ascii="宋体" w:hAnsi="宋体" w:cs="宋体"/>
              </w:rPr>
              <w:t>工学学士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6</w:t>
            </w:r>
          </w:p>
        </w:tc>
        <w:tc>
          <w:tcPr>
            <w:tcW w:w="1995" w:type="dxa"/>
            <w:vMerge w:val="continue"/>
          </w:tcPr>
          <w:p>
            <w:pPr>
              <w:jc w:val="center"/>
              <w:rPr>
                <w:rFonts w:ascii="宋体" w:hAnsi="宋体" w:cs="宋体"/>
                <w:sz w:val="20"/>
              </w:rPr>
            </w:pPr>
          </w:p>
        </w:tc>
        <w:tc>
          <w:tcPr>
            <w:tcW w:w="2536" w:type="dxa"/>
            <w:vMerge w:val="restart"/>
            <w:vAlign w:val="center"/>
          </w:tcPr>
          <w:p>
            <w:pPr>
              <w:pStyle w:val="19"/>
              <w:jc w:val="center"/>
              <w:rPr>
                <w:rFonts w:hint="default" w:ascii="宋体" w:hAnsi="宋体" w:cs="宋体"/>
              </w:rPr>
            </w:pPr>
            <w:r>
              <w:rPr>
                <w:rFonts w:ascii="宋体" w:hAnsi="宋体" w:cs="宋体"/>
              </w:rPr>
              <w:t>轻工类（0817）</w:t>
            </w:r>
          </w:p>
        </w:tc>
        <w:tc>
          <w:tcPr>
            <w:tcW w:w="3300" w:type="dxa"/>
            <w:vAlign w:val="center"/>
          </w:tcPr>
          <w:p>
            <w:pPr>
              <w:pStyle w:val="19"/>
              <w:jc w:val="center"/>
              <w:rPr>
                <w:rFonts w:hint="default" w:ascii="宋体" w:hAnsi="宋体" w:cs="宋体"/>
              </w:rPr>
            </w:pPr>
            <w:r>
              <w:rPr>
                <w:rFonts w:ascii="宋体" w:hAnsi="宋体" w:cs="宋体"/>
              </w:rPr>
              <w:t>包装工程（081702）</w:t>
            </w:r>
          </w:p>
        </w:tc>
        <w:tc>
          <w:tcPr>
            <w:tcW w:w="1348" w:type="dxa"/>
            <w:vAlign w:val="center"/>
          </w:tcPr>
          <w:p>
            <w:pPr>
              <w:pStyle w:val="19"/>
              <w:jc w:val="center"/>
              <w:rPr>
                <w:rFonts w:hint="default" w:ascii="宋体" w:hAnsi="宋体" w:cs="宋体"/>
              </w:rPr>
            </w:pPr>
            <w:r>
              <w:rPr>
                <w:rFonts w:ascii="宋体" w:hAnsi="宋体" w:cs="宋体"/>
              </w:rPr>
              <w:t>工学学士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7</w:t>
            </w:r>
          </w:p>
        </w:tc>
        <w:tc>
          <w:tcPr>
            <w:tcW w:w="1995" w:type="dxa"/>
            <w:vMerge w:val="continue"/>
          </w:tcPr>
          <w:p>
            <w:pPr>
              <w:jc w:val="center"/>
              <w:rPr>
                <w:rFonts w:ascii="宋体" w:hAnsi="宋体" w:cs="宋体"/>
                <w:sz w:val="20"/>
              </w:rPr>
            </w:pPr>
          </w:p>
        </w:tc>
        <w:tc>
          <w:tcPr>
            <w:tcW w:w="2536" w:type="dxa"/>
            <w:vMerge w:val="continue"/>
            <w:vAlign w:val="center"/>
          </w:tcPr>
          <w:p>
            <w:pPr>
              <w:pStyle w:val="19"/>
              <w:jc w:val="center"/>
              <w:rPr>
                <w:rFonts w:hint="default" w:ascii="宋体" w:hAnsi="宋体" w:cs="宋体"/>
              </w:rPr>
            </w:pPr>
          </w:p>
        </w:tc>
        <w:tc>
          <w:tcPr>
            <w:tcW w:w="3300" w:type="dxa"/>
            <w:vAlign w:val="center"/>
          </w:tcPr>
          <w:p>
            <w:pPr>
              <w:pStyle w:val="19"/>
              <w:jc w:val="center"/>
              <w:rPr>
                <w:rFonts w:hint="default" w:ascii="宋体" w:hAnsi="宋体" w:cs="宋体"/>
              </w:rPr>
            </w:pPr>
            <w:r>
              <w:rPr>
                <w:rFonts w:ascii="宋体" w:hAnsi="宋体" w:cs="宋体"/>
              </w:rPr>
              <w:t>印刷工程（081703）</w:t>
            </w:r>
          </w:p>
        </w:tc>
        <w:tc>
          <w:tcPr>
            <w:tcW w:w="1348" w:type="dxa"/>
            <w:vAlign w:val="center"/>
          </w:tcPr>
          <w:p>
            <w:pPr>
              <w:pStyle w:val="19"/>
              <w:jc w:val="center"/>
              <w:rPr>
                <w:rFonts w:hint="default" w:ascii="宋体" w:hAnsi="宋体" w:cs="宋体"/>
              </w:rPr>
            </w:pPr>
            <w:r>
              <w:rPr>
                <w:rFonts w:ascii="宋体" w:hAnsi="宋体" w:cs="宋体"/>
              </w:rPr>
              <w:t>工学学士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8</w:t>
            </w:r>
          </w:p>
        </w:tc>
        <w:tc>
          <w:tcPr>
            <w:tcW w:w="1995" w:type="dxa"/>
            <w:vAlign w:val="center"/>
          </w:tcPr>
          <w:p>
            <w:pPr>
              <w:pStyle w:val="19"/>
              <w:jc w:val="center"/>
              <w:rPr>
                <w:rFonts w:hint="default" w:ascii="宋体" w:hAnsi="宋体" w:cs="宋体"/>
              </w:rPr>
            </w:pPr>
            <w:r>
              <w:rPr>
                <w:rFonts w:ascii="宋体" w:hAnsi="宋体" w:cs="宋体"/>
              </w:rPr>
              <w:t>管理学</w:t>
            </w:r>
          </w:p>
          <w:p>
            <w:pPr>
              <w:pStyle w:val="19"/>
              <w:jc w:val="center"/>
              <w:rPr>
                <w:rFonts w:hint="default" w:ascii="宋体" w:hAnsi="宋体" w:cs="宋体"/>
              </w:rPr>
            </w:pPr>
            <w:r>
              <w:rPr>
                <w:rFonts w:ascii="宋体" w:hAnsi="宋体" w:cs="宋体"/>
              </w:rPr>
              <w:t>（12）</w:t>
            </w:r>
          </w:p>
        </w:tc>
        <w:tc>
          <w:tcPr>
            <w:tcW w:w="2536" w:type="dxa"/>
            <w:vAlign w:val="center"/>
          </w:tcPr>
          <w:p>
            <w:pPr>
              <w:pStyle w:val="19"/>
              <w:jc w:val="center"/>
              <w:rPr>
                <w:rFonts w:hint="default" w:ascii="宋体" w:hAnsi="宋体" w:cs="宋体"/>
              </w:rPr>
            </w:pPr>
            <w:r>
              <w:rPr>
                <w:rFonts w:ascii="宋体" w:hAnsi="宋体" w:cs="宋体"/>
              </w:rPr>
              <w:t>工商管理类（1202）</w:t>
            </w:r>
          </w:p>
        </w:tc>
        <w:tc>
          <w:tcPr>
            <w:tcW w:w="3300" w:type="dxa"/>
            <w:vAlign w:val="center"/>
          </w:tcPr>
          <w:p>
            <w:pPr>
              <w:pStyle w:val="19"/>
              <w:jc w:val="center"/>
              <w:rPr>
                <w:rFonts w:hint="default" w:ascii="宋体" w:hAnsi="宋体" w:cs="宋体"/>
              </w:rPr>
            </w:pPr>
            <w:r>
              <w:rPr>
                <w:rFonts w:ascii="宋体" w:hAnsi="宋体" w:cs="宋体"/>
              </w:rPr>
              <w:t>财务管理（120204）</w:t>
            </w:r>
          </w:p>
        </w:tc>
        <w:tc>
          <w:tcPr>
            <w:tcW w:w="1348" w:type="dxa"/>
            <w:vAlign w:val="center"/>
          </w:tcPr>
          <w:p>
            <w:pPr>
              <w:pStyle w:val="19"/>
              <w:jc w:val="center"/>
              <w:rPr>
                <w:rFonts w:hint="default" w:ascii="宋体" w:hAnsi="宋体" w:cs="宋体"/>
              </w:rPr>
            </w:pPr>
            <w:r>
              <w:rPr>
                <w:rFonts w:ascii="宋体" w:hAnsi="宋体" w:cs="宋体"/>
              </w:rPr>
              <w:t>管理学学士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9</w:t>
            </w:r>
          </w:p>
        </w:tc>
        <w:tc>
          <w:tcPr>
            <w:tcW w:w="1995" w:type="dxa"/>
            <w:vMerge w:val="restart"/>
            <w:vAlign w:val="center"/>
          </w:tcPr>
          <w:p>
            <w:pPr>
              <w:pStyle w:val="19"/>
              <w:jc w:val="center"/>
              <w:rPr>
                <w:rFonts w:hint="default" w:ascii="宋体" w:hAnsi="宋体" w:cs="宋体"/>
              </w:rPr>
            </w:pPr>
            <w:r>
              <w:rPr>
                <w:rFonts w:ascii="宋体" w:hAnsi="宋体" w:cs="宋体"/>
              </w:rPr>
              <w:t>艺术学</w:t>
            </w:r>
          </w:p>
          <w:p>
            <w:pPr>
              <w:pStyle w:val="19"/>
              <w:jc w:val="center"/>
              <w:rPr>
                <w:rFonts w:hint="default" w:ascii="宋体" w:hAnsi="宋体" w:cs="宋体"/>
              </w:rPr>
            </w:pPr>
            <w:r>
              <w:rPr>
                <w:rFonts w:ascii="宋体" w:hAnsi="宋体" w:cs="宋体"/>
              </w:rPr>
              <w:t>（13）</w:t>
            </w:r>
          </w:p>
        </w:tc>
        <w:tc>
          <w:tcPr>
            <w:tcW w:w="2536" w:type="dxa"/>
            <w:vAlign w:val="center"/>
          </w:tcPr>
          <w:p>
            <w:pPr>
              <w:pStyle w:val="19"/>
              <w:jc w:val="center"/>
              <w:rPr>
                <w:rFonts w:hint="default" w:ascii="宋体" w:hAnsi="宋体" w:cs="宋体"/>
              </w:rPr>
            </w:pPr>
            <w:r>
              <w:rPr>
                <w:rFonts w:ascii="宋体" w:hAnsi="宋体" w:cs="宋体"/>
              </w:rPr>
              <w:t>戏剧与影视学类（1303）</w:t>
            </w:r>
          </w:p>
        </w:tc>
        <w:tc>
          <w:tcPr>
            <w:tcW w:w="3300" w:type="dxa"/>
            <w:vAlign w:val="center"/>
          </w:tcPr>
          <w:p>
            <w:pPr>
              <w:pStyle w:val="19"/>
              <w:jc w:val="center"/>
              <w:rPr>
                <w:rFonts w:hint="default" w:ascii="宋体" w:hAnsi="宋体" w:cs="宋体"/>
              </w:rPr>
            </w:pPr>
            <w:r>
              <w:rPr>
                <w:rFonts w:ascii="宋体" w:hAnsi="宋体" w:cs="宋体"/>
              </w:rPr>
              <w:t>动画（130310）</w:t>
            </w:r>
          </w:p>
        </w:tc>
        <w:tc>
          <w:tcPr>
            <w:tcW w:w="1348" w:type="dxa"/>
            <w:vAlign w:val="center"/>
          </w:tcPr>
          <w:p>
            <w:pPr>
              <w:pStyle w:val="19"/>
              <w:jc w:val="center"/>
              <w:rPr>
                <w:rFonts w:hint="default" w:ascii="宋体" w:hAnsi="宋体" w:cs="宋体"/>
              </w:rPr>
            </w:pPr>
            <w:r>
              <w:rPr>
                <w:rFonts w:ascii="宋体" w:hAnsi="宋体" w:cs="宋体"/>
              </w:rPr>
              <w:t>艺术学学士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10</w:t>
            </w:r>
          </w:p>
        </w:tc>
        <w:tc>
          <w:tcPr>
            <w:tcW w:w="1995" w:type="dxa"/>
            <w:vMerge w:val="continue"/>
          </w:tcPr>
          <w:p>
            <w:pPr>
              <w:jc w:val="center"/>
              <w:rPr>
                <w:rFonts w:ascii="宋体" w:hAnsi="宋体" w:cs="宋体"/>
                <w:sz w:val="20"/>
              </w:rPr>
            </w:pPr>
          </w:p>
        </w:tc>
        <w:tc>
          <w:tcPr>
            <w:tcW w:w="2536" w:type="dxa"/>
            <w:vAlign w:val="center"/>
          </w:tcPr>
          <w:p>
            <w:pPr>
              <w:pStyle w:val="19"/>
              <w:jc w:val="center"/>
              <w:rPr>
                <w:rFonts w:hint="default" w:ascii="宋体" w:hAnsi="宋体" w:cs="宋体"/>
              </w:rPr>
            </w:pPr>
            <w:r>
              <w:rPr>
                <w:rFonts w:ascii="宋体" w:hAnsi="宋体" w:cs="宋体"/>
              </w:rPr>
              <w:t>设计学类（1305）</w:t>
            </w:r>
          </w:p>
        </w:tc>
        <w:tc>
          <w:tcPr>
            <w:tcW w:w="3300" w:type="dxa"/>
            <w:vAlign w:val="center"/>
          </w:tcPr>
          <w:p>
            <w:pPr>
              <w:pStyle w:val="19"/>
              <w:jc w:val="center"/>
              <w:rPr>
                <w:rFonts w:hint="default" w:ascii="宋体" w:hAnsi="宋体" w:cs="宋体"/>
              </w:rPr>
            </w:pPr>
            <w:r>
              <w:rPr>
                <w:rFonts w:ascii="宋体" w:hAnsi="宋体" w:cs="宋体"/>
              </w:rPr>
              <w:t>视觉传达设计（130502）</w:t>
            </w:r>
          </w:p>
        </w:tc>
        <w:tc>
          <w:tcPr>
            <w:tcW w:w="1348" w:type="dxa"/>
            <w:vAlign w:val="center"/>
          </w:tcPr>
          <w:p>
            <w:pPr>
              <w:pStyle w:val="19"/>
              <w:jc w:val="center"/>
              <w:rPr>
                <w:rFonts w:hint="default" w:ascii="宋体" w:hAnsi="宋体" w:cs="宋体"/>
              </w:rPr>
            </w:pPr>
            <w:r>
              <w:rPr>
                <w:rFonts w:ascii="宋体" w:hAnsi="宋体" w:cs="宋体"/>
              </w:rPr>
              <w:t>艺术学学士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19"/>
              <w:jc w:val="center"/>
              <w:rPr>
                <w:rFonts w:hint="default" w:ascii="宋体" w:hAnsi="宋体" w:cs="宋体"/>
              </w:rPr>
            </w:pPr>
            <w:r>
              <w:rPr>
                <w:rFonts w:ascii="宋体" w:hAnsi="宋体" w:cs="宋体"/>
              </w:rPr>
              <w:t>合计</w:t>
            </w:r>
          </w:p>
        </w:tc>
        <w:tc>
          <w:tcPr>
            <w:tcW w:w="1995" w:type="dxa"/>
            <w:vAlign w:val="center"/>
          </w:tcPr>
          <w:p>
            <w:pPr>
              <w:pStyle w:val="19"/>
              <w:jc w:val="center"/>
              <w:rPr>
                <w:rFonts w:hint="default" w:ascii="宋体" w:hAnsi="宋体" w:cs="宋体"/>
              </w:rPr>
            </w:pPr>
            <w:r>
              <w:rPr>
                <w:rFonts w:ascii="宋体" w:hAnsi="宋体" w:cs="宋体"/>
              </w:rPr>
              <w:t>4</w:t>
            </w:r>
          </w:p>
        </w:tc>
        <w:tc>
          <w:tcPr>
            <w:tcW w:w="2536" w:type="dxa"/>
            <w:vAlign w:val="center"/>
          </w:tcPr>
          <w:p>
            <w:pPr>
              <w:pStyle w:val="19"/>
              <w:jc w:val="center"/>
              <w:rPr>
                <w:rFonts w:hint="default" w:ascii="宋体" w:hAnsi="宋体" w:cs="宋体"/>
              </w:rPr>
            </w:pPr>
            <w:r>
              <w:rPr>
                <w:rFonts w:ascii="宋体" w:hAnsi="宋体" w:cs="宋体"/>
              </w:rPr>
              <w:t>7</w:t>
            </w:r>
          </w:p>
        </w:tc>
        <w:tc>
          <w:tcPr>
            <w:tcW w:w="3300" w:type="dxa"/>
            <w:vAlign w:val="center"/>
          </w:tcPr>
          <w:p>
            <w:pPr>
              <w:pStyle w:val="19"/>
              <w:jc w:val="center"/>
              <w:rPr>
                <w:rFonts w:hint="default" w:ascii="宋体" w:hAnsi="宋体" w:cs="宋体"/>
              </w:rPr>
            </w:pPr>
            <w:r>
              <w:rPr>
                <w:rFonts w:ascii="宋体" w:hAnsi="宋体" w:cs="宋体"/>
              </w:rPr>
              <w:t>10</w:t>
            </w:r>
          </w:p>
        </w:tc>
        <w:tc>
          <w:tcPr>
            <w:tcW w:w="1348" w:type="dxa"/>
            <w:vAlign w:val="center"/>
          </w:tcPr>
          <w:p>
            <w:pPr>
              <w:pStyle w:val="19"/>
              <w:jc w:val="center"/>
              <w:rPr>
                <w:rFonts w:hint="default" w:ascii="宋体" w:hAnsi="宋体" w:cs="宋体"/>
              </w:rPr>
            </w:pPr>
            <w:r>
              <w:rPr>
                <w:rFonts w:ascii="宋体" w:hAnsi="宋体" w:cs="宋体"/>
              </w:rPr>
              <w:t>4</w:t>
            </w:r>
          </w:p>
        </w:tc>
      </w:tr>
    </w:tbl>
    <w:p>
      <w:pPr>
        <w:jc w:val="left"/>
        <w:rPr>
          <w:rFonts w:cs="方正小标宋_GBK"/>
        </w:rPr>
      </w:pPr>
    </w:p>
    <w:p>
      <w:pPr>
        <w:jc w:val="left"/>
        <w:rPr>
          <w:rFonts w:ascii="方正小标宋_GBK" w:hAnsi="方正小标宋_GBK" w:eastAsia="方正小标宋_GBK" w:cs="方正小标宋_GBK"/>
          <w:sz w:val="36"/>
        </w:rPr>
      </w:pPr>
      <w:r>
        <w:rPr>
          <w:rFonts w:cs="方正小标宋_GBK"/>
        </w:rPr>
        <w:br w:type="page"/>
      </w:r>
    </w:p>
    <w:p>
      <w:pPr>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_GBK" w:hAnsi="方正小标宋_GBK" w:eastAsia="方正小标宋_GBK" w:cs="方正小标宋_GBK"/>
          <w:bCs/>
          <w:sz w:val="36"/>
          <w:szCs w:val="36"/>
        </w:rPr>
        <w:instrText xml:space="preserve">ADDIN CNKISM.UserStyle</w:instrText>
      </w:r>
      <w:r>
        <w:rPr>
          <w:rFonts w:hint="eastAsia" w:ascii="方正小标宋_GBK" w:hAnsi="方正小标宋_GBK" w:eastAsia="方正小标宋_GBK" w:cs="方正小标宋_GBK"/>
          <w:bCs/>
          <w:sz w:val="36"/>
          <w:szCs w:val="36"/>
        </w:rPr>
        <w:fldChar w:fldCharType="end"/>
      </w:r>
      <w:r>
        <w:rPr>
          <w:rFonts w:hint="eastAsia" w:ascii="方正小标宋_GBK" w:hAnsi="方正小标宋_GBK" w:eastAsia="方正小标宋_GBK" w:cs="方正小标宋_GBK"/>
          <w:bCs/>
          <w:sz w:val="36"/>
          <w:szCs w:val="36"/>
        </w:rPr>
        <w:t>北京印刷学院本科生个性化辅修管理办法（试行）</w:t>
      </w:r>
    </w:p>
    <w:p>
      <w:pPr>
        <w:spacing w:line="440" w:lineRule="exact"/>
        <w:jc w:val="center"/>
        <w:rPr>
          <w:rFonts w:ascii="方正书宋_GBK" w:hAnsi="方正书宋_GBK" w:eastAsia="方正书宋_GBK" w:cs="方正书宋_GBK"/>
          <w:b/>
          <w:bCs/>
          <w:sz w:val="24"/>
          <w:szCs w:val="24"/>
        </w:rPr>
      </w:pPr>
      <w:r>
        <w:rPr>
          <w:rFonts w:hint="eastAsia" w:ascii="方正书宋_GBK" w:hAnsi="方正书宋_GBK" w:eastAsia="方正书宋_GBK" w:cs="方正书宋_GBK"/>
          <w:b/>
          <w:bCs/>
          <w:sz w:val="24"/>
          <w:szCs w:val="24"/>
        </w:rPr>
        <w:t>第一章 总则</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第一条</w:t>
      </w:r>
      <w:r>
        <w:rPr>
          <w:rFonts w:hint="eastAsia" w:ascii="方正书宋_GBK" w:hAnsi="方正书宋_GBK" w:eastAsia="方正书宋_GBK" w:cs="方正书宋_GBK"/>
          <w:sz w:val="24"/>
          <w:szCs w:val="24"/>
        </w:rPr>
        <w:t xml:space="preserve"> 为全面深化本科教育教学综合改革，认真做好“以学生成长为中心”的复合应用型人才培养工作，充分发挥学生学习的主体性，提高学生学习的积极性，拓展学生的视野和知识面，充分利用学校办学资源，结合学校实际，特制定本办法。</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第二条</w:t>
      </w:r>
      <w:r>
        <w:rPr>
          <w:rFonts w:hint="eastAsia" w:ascii="方正书宋_GBK" w:hAnsi="方正书宋_GBK" w:eastAsia="方正书宋_GBK" w:cs="方正书宋_GBK"/>
          <w:sz w:val="24"/>
          <w:szCs w:val="24"/>
        </w:rPr>
        <w:t xml:space="preserve"> 本办法所称辅修包含三种模式，即专业型辅修、研究型辅修和兴趣型辅修。辅修模块均为选修课，安排在第4—8学期进行，辅修学分纳入主修专业的选修课学分（通识与基础教育选修课除外），学生须在主修专业学习年限内选择一种辅修模式完成。</w:t>
      </w:r>
    </w:p>
    <w:p>
      <w:pPr>
        <w:spacing w:line="440" w:lineRule="exact"/>
        <w:jc w:val="center"/>
        <w:rPr>
          <w:rFonts w:ascii="方正书宋_GBK" w:hAnsi="方正书宋_GBK" w:eastAsia="方正书宋_GBK" w:cs="方正书宋_GBK"/>
          <w:b/>
          <w:bCs/>
          <w:sz w:val="24"/>
          <w:szCs w:val="24"/>
        </w:rPr>
      </w:pPr>
      <w:r>
        <w:rPr>
          <w:rFonts w:hint="eastAsia" w:ascii="方正书宋_GBK" w:hAnsi="方正书宋_GBK" w:eastAsia="方正书宋_GBK" w:cs="方正书宋_GBK"/>
          <w:b/>
          <w:bCs/>
          <w:sz w:val="24"/>
          <w:szCs w:val="24"/>
        </w:rPr>
        <w:t>第二章 专业型辅修</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第三条</w:t>
      </w:r>
      <w:r>
        <w:rPr>
          <w:rFonts w:hint="eastAsia" w:ascii="方正书宋_GBK" w:hAnsi="方正书宋_GBK" w:eastAsia="方正书宋_GBK" w:cs="方正书宋_GBK"/>
          <w:sz w:val="24"/>
          <w:szCs w:val="24"/>
        </w:rPr>
        <w:t xml:space="preserve"> 专业型辅修是指对主修专业所在专业类以外专业感兴趣的本科生，选择该专业进行辅修，完成该模块学习并修满规定学分，获得辅修专业证书的学习方式。学生必须跨专业类选择辅修专业。</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第四条</w:t>
      </w:r>
      <w:r>
        <w:rPr>
          <w:rFonts w:hint="eastAsia" w:ascii="方正书宋_GBK" w:hAnsi="方正书宋_GBK" w:eastAsia="方正书宋_GBK" w:cs="方正书宋_GBK"/>
          <w:sz w:val="24"/>
          <w:szCs w:val="24"/>
        </w:rPr>
        <w:t xml:space="preserve"> 各专业所在二级学院应当结合专业特点和毕业要求，参照本专业本科培养方案，制订辅修专业培养方案。专业型辅修课程模块由7—10门（共20学分）涉及本专业核心知识内容的课程构成。</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第五条</w:t>
      </w:r>
      <w:r>
        <w:rPr>
          <w:rFonts w:hint="eastAsia" w:ascii="方正书宋_GBK" w:hAnsi="方正书宋_GBK" w:eastAsia="方正书宋_GBK" w:cs="方正书宋_GBK"/>
          <w:sz w:val="24"/>
          <w:szCs w:val="24"/>
        </w:rPr>
        <w:t xml:space="preserve"> 辅修专业开设学院根据教学资源情况确定课程容纳人数，根据实际报名情况确定教学形式为单独开课或随班听课。辅修专业开设学院认为确有必要在周末单独开课的，须向教务处提出书面申请，经批准后方可开课。</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第六条</w:t>
      </w:r>
      <w:r>
        <w:rPr>
          <w:rFonts w:hint="eastAsia" w:ascii="方正书宋_GBK" w:hAnsi="方正书宋_GBK" w:eastAsia="方正书宋_GBK" w:cs="方正书宋_GBK"/>
          <w:sz w:val="24"/>
          <w:szCs w:val="24"/>
        </w:rPr>
        <w:t xml:space="preserve"> 原则上全日制本科生第1—2学期学业情况达到以下条件者可以申请修读一个辅修专业：</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（一）原则上，平均学分绩点≥3.0；</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（二）无不及格必修课程。</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第七条</w:t>
      </w:r>
      <w:r>
        <w:rPr>
          <w:rFonts w:hint="eastAsia" w:ascii="方正书宋_GBK" w:hAnsi="方正书宋_GBK" w:eastAsia="方正书宋_GBK" w:cs="方正书宋_GBK"/>
          <w:sz w:val="24"/>
          <w:szCs w:val="24"/>
        </w:rPr>
        <w:t xml:space="preserve"> 辅修专业开设学院应在每年秋季学期规定时间内，根据辅修专业培养方案，制定公布辅修专业招收计划，包括所开设辅修专业名称、教学计划、接收名额、报名条件和遴选办法等，报教务处审批同意后方可执行。</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 xml:space="preserve">第八条 </w:t>
      </w:r>
      <w:r>
        <w:rPr>
          <w:rFonts w:hint="eastAsia" w:ascii="方正书宋_GBK" w:hAnsi="方正书宋_GBK" w:eastAsia="方正书宋_GBK" w:cs="方正书宋_GBK"/>
          <w:sz w:val="24"/>
          <w:szCs w:val="24"/>
        </w:rPr>
        <w:t>申请辅修专业的学生应在第3学期规定时间内，提出辅修专业申请，经所在主修专业学院审核批准后，提交辅修专业开设学院进行审查。辅修专业开设学院根据招收计划确定修读辅修专业学生名单，报教务处备案。</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第九条</w:t>
      </w:r>
      <w:r>
        <w:rPr>
          <w:rFonts w:hint="eastAsia" w:ascii="方正书宋_GBK" w:hAnsi="方正书宋_GBK" w:eastAsia="方正书宋_GBK" w:cs="方正书宋_GBK"/>
          <w:sz w:val="24"/>
          <w:szCs w:val="24"/>
        </w:rPr>
        <w:t xml:space="preserve"> 若学生修读的辅修专业教学计划与其主修专业教学计划中有相同课程，应在所辅修的专业培养方案中另选其他课程，以满足辅修专业总学分要求。</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第十条</w:t>
      </w:r>
      <w:r>
        <w:rPr>
          <w:rFonts w:hint="eastAsia" w:ascii="方正书宋_GBK" w:hAnsi="方正书宋_GBK" w:eastAsia="方正书宋_GBK" w:cs="方正书宋_GBK"/>
          <w:bCs/>
          <w:sz w:val="24"/>
          <w:szCs w:val="24"/>
        </w:rPr>
        <w:t xml:space="preserve"> </w:t>
      </w:r>
      <w:r>
        <w:rPr>
          <w:rFonts w:hint="eastAsia" w:ascii="方正书宋_GBK" w:hAnsi="方正书宋_GBK" w:eastAsia="方正书宋_GBK" w:cs="方正书宋_GBK"/>
          <w:sz w:val="24"/>
          <w:szCs w:val="24"/>
        </w:rPr>
        <w:t>学生考核合格取得课程学分，考核不合格须按规定参加补考、重修。辅修专业课程成绩记入学生成绩单。学生所选辅修专业课程的考核、补考、重修等事宜，按照《北京印刷学院课程考核工作管理办法（修订）》（印院发〔2019〕39号）执行。</w:t>
      </w:r>
    </w:p>
    <w:p>
      <w:pPr>
        <w:pStyle w:val="4"/>
        <w:spacing w:before="0" w:beforeAutospacing="0" w:after="0" w:afterAutospacing="0"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第十一条</w:t>
      </w:r>
      <w:r>
        <w:rPr>
          <w:rFonts w:hint="eastAsia" w:ascii="方正书宋_GBK" w:hAnsi="方正书宋_GBK" w:eastAsia="方正书宋_GBK" w:cs="方正书宋_GBK"/>
          <w:sz w:val="24"/>
          <w:szCs w:val="24"/>
        </w:rPr>
        <w:t xml:space="preserve"> 若学生未按要求完成辅修专业教学计划，不能获得辅修专业证书。所修辅修课程成绩及相应学分认定为选修课成绩及学分，辅修类型转为兴趣型辅修。</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第十二条</w:t>
      </w:r>
      <w:r>
        <w:rPr>
          <w:rStyle w:val="8"/>
          <w:rFonts w:hint="eastAsia" w:ascii="方正书宋_GBK" w:hAnsi="方正书宋_GBK" w:eastAsia="方正书宋_GBK" w:cs="方正书宋_GBK"/>
          <w:color w:val="666666"/>
          <w:sz w:val="24"/>
          <w:szCs w:val="24"/>
        </w:rPr>
        <w:t xml:space="preserve"> </w:t>
      </w:r>
      <w:r>
        <w:rPr>
          <w:rFonts w:hint="eastAsia" w:ascii="方正书宋_GBK" w:hAnsi="方正书宋_GBK" w:eastAsia="方正书宋_GBK" w:cs="方正书宋_GBK"/>
          <w:sz w:val="24"/>
          <w:szCs w:val="24"/>
        </w:rPr>
        <w:t>修读辅修专业的学生，达到以下条件，可获得学校颁发的辅修专业证书：</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（一）达到主修专业毕业要求；</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（二）完成辅修专业教学计划。</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第十三条</w:t>
      </w:r>
      <w:r>
        <w:rPr>
          <w:rFonts w:hint="eastAsia" w:ascii="方正书宋_GBK" w:hAnsi="方正书宋_GBK" w:eastAsia="方正书宋_GBK" w:cs="方正书宋_GBK"/>
          <w:sz w:val="24"/>
          <w:szCs w:val="24"/>
        </w:rPr>
        <w:t xml:space="preserve"> 修读辅修专业的学生，达到以下条件，可授予辅修专业相应的学士学位：</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（一）辅修专业与主修专业分属不同专业大类；</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（二）达到主修专业毕业及学士学位要求；</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（三）完成辅修专业教学计划，且所辅修专业课程平均学分绩点≥2.0；</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（四）同时完成主修专业及辅修专业两份毕业论文，并通过答辩。</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辅修学士学位在主修学士学位证书中注明，不单独发放学位证书。</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第十四条</w:t>
      </w:r>
      <w:r>
        <w:rPr>
          <w:rFonts w:hint="eastAsia" w:ascii="方正书宋_GBK" w:hAnsi="方正书宋_GBK" w:eastAsia="方正书宋_GBK" w:cs="方正书宋_GBK"/>
          <w:sz w:val="24"/>
          <w:szCs w:val="24"/>
        </w:rPr>
        <w:t xml:space="preserve"> 学生辅修专业结业、辅修学位资格申报等资格审查工作由辅修专业开设学院负责，与本科应届毕业生毕业资格审查同时进行，资格审查结果报教务处备案。</w:t>
      </w:r>
    </w:p>
    <w:p>
      <w:pPr>
        <w:spacing w:line="440" w:lineRule="exact"/>
        <w:jc w:val="center"/>
        <w:rPr>
          <w:rFonts w:ascii="方正书宋_GBK" w:hAnsi="方正书宋_GBK" w:eastAsia="方正书宋_GBK" w:cs="方正书宋_GBK"/>
          <w:b/>
          <w:bCs/>
          <w:sz w:val="24"/>
          <w:szCs w:val="24"/>
        </w:rPr>
      </w:pPr>
      <w:r>
        <w:rPr>
          <w:rFonts w:hint="eastAsia" w:ascii="方正书宋_GBK" w:hAnsi="方正书宋_GBK" w:eastAsia="方正书宋_GBK" w:cs="方正书宋_GBK"/>
          <w:b/>
          <w:bCs/>
          <w:sz w:val="24"/>
          <w:szCs w:val="24"/>
        </w:rPr>
        <w:t>第三章 研究型辅修</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第十五条</w:t>
      </w:r>
      <w:r>
        <w:rPr>
          <w:rFonts w:hint="eastAsia" w:ascii="方正书宋_GBK" w:hAnsi="方正书宋_GBK" w:eastAsia="方正书宋_GBK" w:cs="方正书宋_GBK"/>
          <w:sz w:val="24"/>
          <w:szCs w:val="24"/>
        </w:rPr>
        <w:t xml:space="preserve"> 研究型辅修是指希望在本专业或相近学科领域深度学习和拓展、毕业后选择从事科学研究或学术深造的学生，参与教师团队课题研究和在教师指导下选修相关研究性课程，完成该模块学习并修满规定学分，获得研究型辅修证书的学习方式。</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 xml:space="preserve">第十六条 </w:t>
      </w:r>
      <w:r>
        <w:rPr>
          <w:rFonts w:hint="eastAsia" w:ascii="方正书宋_GBK" w:hAnsi="方正书宋_GBK" w:eastAsia="方正书宋_GBK" w:cs="方正书宋_GBK"/>
          <w:sz w:val="24"/>
          <w:szCs w:val="24"/>
        </w:rPr>
        <w:t>研究型辅修课程模块由参与教师团队课题研究（第4—7学期，10学分）和在教师指导下选修相关研究性课程（10学分）构成。</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第十七条</w:t>
      </w:r>
      <w:r>
        <w:rPr>
          <w:rFonts w:hint="eastAsia" w:ascii="方正书宋_GBK" w:hAnsi="方正书宋_GBK" w:eastAsia="方正书宋_GBK" w:cs="方正书宋_GBK"/>
          <w:sz w:val="24"/>
          <w:szCs w:val="24"/>
        </w:rPr>
        <w:t xml:space="preserve"> 各二级学院应在规定时间内，公布有主持在研课题的指导教师名单，注明指导教师的研究方向和可指导学生数量。二级学院根据本学院实际遴选指导教师，并根据教师指导学生情况核定相应工作量。参加研究型辅修的学生应在第3学期规定时间内，提出研究型辅修申请，选择指导教师，经所选指导教师同意，所在学院审核批准后，报教务处备案。学生原则上只能选择主修专业的专任教师作为指导教师。</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第十八条</w:t>
      </w:r>
      <w:r>
        <w:rPr>
          <w:rFonts w:hint="eastAsia" w:ascii="方正书宋_GBK" w:hAnsi="方正书宋_GBK" w:eastAsia="方正书宋_GBK" w:cs="方正书宋_GBK"/>
          <w:sz w:val="24"/>
          <w:szCs w:val="24"/>
        </w:rPr>
        <w:t xml:space="preserve"> 原则上全日制本科生第1—2学期学业情况达到以下条件者可以申请修读研究型辅修：</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（一）原则上，平均学分绩点≥3.0；</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（二）无不及格必修课程。</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第十九条</w:t>
      </w:r>
      <w:r>
        <w:rPr>
          <w:rFonts w:hint="eastAsia" w:ascii="方正书宋_GBK" w:hAnsi="方正书宋_GBK" w:eastAsia="方正书宋_GBK" w:cs="方正书宋_GBK"/>
          <w:sz w:val="24"/>
          <w:szCs w:val="24"/>
        </w:rPr>
        <w:t xml:space="preserve"> 学生参与指导教师团队课题研究，须至少有一项与课题相关的研究成果（如公开发表研究论文、发明专利等），指导教师根据学生在课题中的参与度、贡献率和产出研究成果的质量等进行评分，得分及格及以上获得相应学分。该模块内容与“第二课堂”中的专利发明，论文、专著及艺术成果等学术研究有关内容不重复认定学分。</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第二十条</w:t>
      </w:r>
      <w:r>
        <w:rPr>
          <w:rFonts w:hint="eastAsia" w:ascii="方正书宋_GBK" w:hAnsi="方正书宋_GBK" w:eastAsia="方正书宋_GBK" w:cs="方正书宋_GBK"/>
          <w:sz w:val="24"/>
          <w:szCs w:val="24"/>
        </w:rPr>
        <w:t xml:space="preserve"> 学生在指导教师指导下选修相关研究性课程，课程清单由指导教师认定后纳入研究型辅修计划。学生既可以选择所在专业主修课程中与科学研究关系密切的选修课，也可以选择其他专业开设的研究性课程或研究生课程等。学生主修专业中必修性质的研究性课程不可纳入研究型辅修计划。</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第二十一条</w:t>
      </w:r>
      <w:r>
        <w:rPr>
          <w:rFonts w:hint="eastAsia" w:ascii="方正书宋_GBK" w:hAnsi="方正书宋_GBK" w:eastAsia="方正书宋_GBK" w:cs="方正书宋_GBK"/>
          <w:sz w:val="24"/>
          <w:szCs w:val="24"/>
        </w:rPr>
        <w:t xml:space="preserve"> 学生参与指导教师团队课题研究统一以“课题研究”作为名称记入学生成绩单，成绩结果以五级制记（优、良、中、及格、不及格）。</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学生参加研究性课程学习，考核合格取得课程学分，考核不合格须按规定参加补考、重修。研究性课程成绩记入学生成绩单。学生所选研究性课程的考核、补考、重修等事宜，按照《北京印刷学院课程考核工作管理办法（修订）》（印院发〔2019〕39号）执行。</w:t>
      </w:r>
    </w:p>
    <w:p>
      <w:pPr>
        <w:pStyle w:val="4"/>
        <w:spacing w:before="0" w:beforeAutospacing="0" w:after="0" w:afterAutospacing="0"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第二十二条</w:t>
      </w:r>
      <w:r>
        <w:rPr>
          <w:rFonts w:hint="eastAsia" w:ascii="方正书宋_GBK" w:hAnsi="方正书宋_GBK" w:eastAsia="方正书宋_GBK" w:cs="方正书宋_GBK"/>
          <w:sz w:val="24"/>
          <w:szCs w:val="24"/>
        </w:rPr>
        <w:t xml:space="preserve"> 若学生未按要求完成研究型辅修教学计划，不能获得研究型辅修证书。所修课题和课程成绩及相应学分认定为选修课成绩及学分，辅修类型转为兴趣型辅修。</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第二十三条</w:t>
      </w:r>
      <w:r>
        <w:rPr>
          <w:rFonts w:hint="eastAsia" w:ascii="方正书宋_GBK" w:hAnsi="方正书宋_GBK" w:eastAsia="方正书宋_GBK" w:cs="方正书宋_GBK"/>
          <w:sz w:val="24"/>
          <w:szCs w:val="24"/>
        </w:rPr>
        <w:t xml:space="preserve"> 修读研究型辅修的学生，达到以下条件，可获得学校颁发的研究型辅修证书：</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（一）达到主修专业毕业要求；</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（二）完成研究型辅修两个模块教学计划。</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第二十四条</w:t>
      </w:r>
      <w:r>
        <w:rPr>
          <w:rFonts w:hint="eastAsia" w:ascii="方正书宋_GBK" w:hAnsi="方正书宋_GBK" w:eastAsia="方正书宋_GBK" w:cs="方正书宋_GBK"/>
          <w:sz w:val="24"/>
          <w:szCs w:val="24"/>
        </w:rPr>
        <w:t xml:space="preserve"> 学生研究型辅修证书的资格审查工作由其指导教师负责，所在二级学院进行复核后，报教务处备案。</w:t>
      </w:r>
    </w:p>
    <w:p>
      <w:pPr>
        <w:spacing w:line="440" w:lineRule="exact"/>
        <w:jc w:val="center"/>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第四章 兴趣型辅修</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第二十五条</w:t>
      </w:r>
      <w:r>
        <w:rPr>
          <w:rFonts w:hint="eastAsia" w:ascii="方正书宋_GBK" w:hAnsi="方正书宋_GBK" w:eastAsia="方正书宋_GBK" w:cs="方正书宋_GBK"/>
          <w:sz w:val="24"/>
          <w:szCs w:val="24"/>
        </w:rPr>
        <w:t xml:space="preserve"> 兴趣型辅修是指学生根据自身兴趣选修课程、发展职业技能和参加各类活动（如创新创业、学科竞赛等），获得相关课程学分及成果审核合格后折合学分的学习方式。</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 xml:space="preserve">第二十六条 </w:t>
      </w:r>
      <w:r>
        <w:rPr>
          <w:rFonts w:hint="eastAsia" w:ascii="方正书宋_GBK" w:hAnsi="方正书宋_GBK" w:eastAsia="方正书宋_GBK" w:cs="方正书宋_GBK"/>
          <w:sz w:val="24"/>
          <w:szCs w:val="24"/>
        </w:rPr>
        <w:t>兴趣型辅修模块由学生感兴趣的课程，职业资格学习、学科竞赛、创新创业等活动构成，该模块总学分为20学分，与“第二课堂”不重复认定学分。</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第二十七条</w:t>
      </w:r>
      <w:r>
        <w:rPr>
          <w:rFonts w:hint="eastAsia" w:ascii="方正书宋_GBK" w:hAnsi="方正书宋_GBK" w:eastAsia="方正书宋_GBK" w:cs="方正书宋_GBK"/>
          <w:sz w:val="24"/>
          <w:szCs w:val="24"/>
        </w:rPr>
        <w:t xml:space="preserve"> 学生须结合自身实际，根据本人兴趣，基于个人未来职业发展和能力素质全面提升，选修除通识与基础教育选修课以外全校各专业开设的课程。</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若学生确实对某一领域有浓厚兴趣，须列出与该领域紧密相关的课程清单，经所在学院审批，教务处同意后方可纳入兴趣型辅修计划。</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第二十八条</w:t>
      </w:r>
      <w:r>
        <w:rPr>
          <w:rFonts w:hint="eastAsia" w:ascii="方正书宋_GBK" w:hAnsi="方正书宋_GBK" w:eastAsia="方正书宋_GBK" w:cs="方正书宋_GBK"/>
          <w:sz w:val="24"/>
          <w:szCs w:val="24"/>
        </w:rPr>
        <w:t xml:space="preserve"> 学生参加职业资格培训学习，并通过相关考试取得职业资格证书，认定相应学分。职业资格证书的认定范围以国家人力资源和社会保障部公布的国家职业资格目录清单（人社部发〔2017〕68号）为准。</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学生获得一项职业资格证书，成绩结果以“良”记，所获学分为2学分,以“职业资格证书1”作为名称记入成绩单。学生获得多个职业资格证书的，以“职业资格证书2”“职业资格证书3”……作为名称记入成绩单。</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第二十九条</w:t>
      </w:r>
      <w:r>
        <w:rPr>
          <w:rFonts w:hint="eastAsia" w:ascii="方正书宋_GBK" w:hAnsi="方正书宋_GBK" w:eastAsia="方正书宋_GBK" w:cs="方正书宋_GBK"/>
          <w:sz w:val="24"/>
          <w:szCs w:val="24"/>
        </w:rPr>
        <w:t xml:space="preserve"> 学生参加学科竞赛，获得省部A级（详见《北京印刷学院大学生学科竞赛管理办法（试行）（印院发〔2019〕38号）》）及以上奖励，根据获奖等级认定相应学分。学生参加同一赛事不同级别的比赛时，仅认定最高级别获奖结果，优秀奖、参与奖等不认定学分。</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具体学分及成绩认定见下表：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054"/>
        <w:gridCol w:w="1056"/>
        <w:gridCol w:w="1056"/>
        <w:gridCol w:w="1062"/>
        <w:gridCol w:w="1056"/>
        <w:gridCol w:w="1057"/>
        <w:gridCol w:w="1057"/>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restar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获奖等级</w:t>
            </w:r>
          </w:p>
        </w:tc>
        <w:tc>
          <w:tcPr>
            <w:tcW w:w="2146" w:type="pct"/>
            <w:gridSpan w:val="4"/>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个人获奖</w:t>
            </w:r>
          </w:p>
        </w:tc>
        <w:tc>
          <w:tcPr>
            <w:tcW w:w="2147" w:type="pct"/>
            <w:gridSpan w:val="4"/>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团队参与者获奖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vMerge w:val="continue"/>
            <w:shd w:val="clear" w:color="auto" w:fill="auto"/>
            <w:vAlign w:val="center"/>
          </w:tcPr>
          <w:p>
            <w:pPr>
              <w:spacing w:line="440" w:lineRule="exact"/>
              <w:jc w:val="center"/>
              <w:rPr>
                <w:rFonts w:ascii="方正书宋_GBK" w:hAnsi="方正书宋_GBK" w:eastAsia="方正书宋_GBK" w:cs="方正书宋_GBK"/>
                <w:sz w:val="20"/>
              </w:rPr>
            </w:pPr>
          </w:p>
        </w:tc>
        <w:tc>
          <w:tcPr>
            <w:tcW w:w="53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一等奖</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二等奖</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三等奖</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学分</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一等奖</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二等奖</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三等奖</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国家A级</w:t>
            </w:r>
          </w:p>
        </w:tc>
        <w:tc>
          <w:tcPr>
            <w:tcW w:w="53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良</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6</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良</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国家B级</w:t>
            </w:r>
          </w:p>
        </w:tc>
        <w:tc>
          <w:tcPr>
            <w:tcW w:w="53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良</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5</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良</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省部A级</w:t>
            </w:r>
          </w:p>
        </w:tc>
        <w:tc>
          <w:tcPr>
            <w:tcW w:w="535"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良</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3</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优</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良</w:t>
            </w:r>
          </w:p>
        </w:tc>
        <w:tc>
          <w:tcPr>
            <w:tcW w:w="53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2</w:t>
            </w:r>
          </w:p>
        </w:tc>
      </w:tr>
    </w:tbl>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学生参加学科竞赛获奖认定相应成绩及学分，以“学科竞赛获奖（XX级个人）”“学科竞赛获奖（XX级团队）”作为名称记入成绩单。如获得国家A级竞赛个人一等奖，以“学科竞赛获奖（国家A级个人）”为名称，成绩为“优”，所获学分为6学分，以此类推。</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第三十条</w:t>
      </w:r>
      <w:r>
        <w:rPr>
          <w:rFonts w:hint="eastAsia" w:ascii="方正书宋_GBK" w:hAnsi="方正书宋_GBK" w:eastAsia="方正书宋_GBK" w:cs="方正书宋_GBK"/>
          <w:sz w:val="24"/>
          <w:szCs w:val="24"/>
        </w:rPr>
        <w:t xml:space="preserve"> 学生参加创新创业实践活动，根据活动性质、等级和成果等，认定相应学分。同一创业实践项目申报不同级别项目的，仅认定最高级别。</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具体学分认定及相关要求见下表：</w:t>
      </w:r>
    </w:p>
    <w:p>
      <w:pPr>
        <w:spacing w:line="440" w:lineRule="exact"/>
        <w:ind w:firstLine="480" w:firstLineChars="200"/>
        <w:rPr>
          <w:rFonts w:ascii="方正书宋_GBK" w:hAnsi="方正书宋_GBK" w:eastAsia="方正书宋_GBK" w:cs="方正书宋_GBK"/>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1780"/>
        <w:gridCol w:w="1628"/>
        <w:gridCol w:w="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30"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类 别</w:t>
            </w:r>
          </w:p>
        </w:tc>
        <w:tc>
          <w:tcPr>
            <w:tcW w:w="903" w:type="pct"/>
            <w:shd w:val="clear" w:color="auto" w:fill="auto"/>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参与形式</w:t>
            </w:r>
          </w:p>
        </w:tc>
        <w:tc>
          <w:tcPr>
            <w:tcW w:w="826" w:type="pct"/>
            <w:shd w:val="clear" w:color="auto" w:fill="auto"/>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学 分</w:t>
            </w:r>
          </w:p>
        </w:tc>
        <w:tc>
          <w:tcPr>
            <w:tcW w:w="1739"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0" w:type="pct"/>
            <w:vMerge w:val="restar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学生自主创办注册公司</w:t>
            </w:r>
          </w:p>
        </w:tc>
        <w:tc>
          <w:tcPr>
            <w:tcW w:w="903"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公司法人</w:t>
            </w:r>
          </w:p>
        </w:tc>
        <w:tc>
          <w:tcPr>
            <w:tcW w:w="82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8</w:t>
            </w:r>
          </w:p>
        </w:tc>
        <w:tc>
          <w:tcPr>
            <w:tcW w:w="1739" w:type="pct"/>
            <w:vMerge w:val="restart"/>
            <w:shd w:val="clear" w:color="auto" w:fill="auto"/>
            <w:vAlign w:val="center"/>
          </w:tcPr>
          <w:p>
            <w:pPr>
              <w:spacing w:line="440" w:lineRule="exact"/>
              <w:rPr>
                <w:rFonts w:ascii="方正书宋_GBK" w:hAnsi="方正书宋_GBK" w:eastAsia="方正书宋_GBK" w:cs="方正书宋_GBK"/>
                <w:sz w:val="20"/>
              </w:rPr>
            </w:pPr>
            <w:r>
              <w:rPr>
                <w:rFonts w:hint="eastAsia" w:ascii="方正书宋_GBK" w:hAnsi="方正书宋_GBK" w:eastAsia="方正书宋_GBK" w:cs="方正书宋_GBK"/>
                <w:sz w:val="20"/>
              </w:rPr>
              <w:t>工商营业执照、股权结构证明和公司近一年运行情况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0" w:type="pct"/>
            <w:vMerge w:val="continue"/>
            <w:shd w:val="clear" w:color="auto" w:fill="auto"/>
            <w:vAlign w:val="center"/>
          </w:tcPr>
          <w:p>
            <w:pPr>
              <w:spacing w:line="440" w:lineRule="exact"/>
              <w:jc w:val="center"/>
              <w:rPr>
                <w:rFonts w:ascii="方正书宋_GBK" w:hAnsi="方正书宋_GBK" w:eastAsia="方正书宋_GBK" w:cs="方正书宋_GBK"/>
                <w:sz w:val="20"/>
              </w:rPr>
            </w:pPr>
          </w:p>
        </w:tc>
        <w:tc>
          <w:tcPr>
            <w:tcW w:w="903"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合伙人</w:t>
            </w:r>
          </w:p>
        </w:tc>
        <w:tc>
          <w:tcPr>
            <w:tcW w:w="82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4</w:t>
            </w:r>
          </w:p>
        </w:tc>
        <w:tc>
          <w:tcPr>
            <w:tcW w:w="1739" w:type="pct"/>
            <w:vMerge w:val="continue"/>
            <w:shd w:val="clear" w:color="auto" w:fill="auto"/>
            <w:vAlign w:val="center"/>
          </w:tcPr>
          <w:p>
            <w:pPr>
              <w:spacing w:line="440" w:lineRule="exact"/>
              <w:rPr>
                <w:rFonts w:ascii="方正书宋_GBK" w:hAnsi="方正书宋_GBK" w:eastAsia="方正书宋_GBK" w:cs="方正书宋_GBK"/>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0" w:type="pct"/>
            <w:vMerge w:val="restar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国家级创业实践项目</w:t>
            </w:r>
          </w:p>
        </w:tc>
        <w:tc>
          <w:tcPr>
            <w:tcW w:w="903"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负责</w:t>
            </w:r>
          </w:p>
        </w:tc>
        <w:tc>
          <w:tcPr>
            <w:tcW w:w="82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3</w:t>
            </w:r>
          </w:p>
        </w:tc>
        <w:tc>
          <w:tcPr>
            <w:tcW w:w="1739" w:type="pct"/>
            <w:vMerge w:val="restart"/>
            <w:shd w:val="clear" w:color="auto" w:fill="auto"/>
            <w:vAlign w:val="center"/>
          </w:tcPr>
          <w:p>
            <w:pPr>
              <w:spacing w:line="440" w:lineRule="exact"/>
              <w:rPr>
                <w:rFonts w:ascii="方正书宋_GBK" w:hAnsi="方正书宋_GBK" w:eastAsia="方正书宋_GBK" w:cs="方正书宋_GBK"/>
                <w:sz w:val="20"/>
              </w:rPr>
            </w:pPr>
            <w:r>
              <w:rPr>
                <w:rFonts w:hint="eastAsia" w:ascii="方正书宋_GBK" w:hAnsi="方正书宋_GBK" w:eastAsia="方正书宋_GBK" w:cs="方正书宋_GBK"/>
                <w:sz w:val="20"/>
              </w:rPr>
              <w:t>申报大学生创业实践项目，按计划项目结题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0" w:type="pct"/>
            <w:vMerge w:val="continue"/>
            <w:shd w:val="clear" w:color="auto" w:fill="auto"/>
            <w:vAlign w:val="center"/>
          </w:tcPr>
          <w:p>
            <w:pPr>
              <w:spacing w:line="440" w:lineRule="exact"/>
              <w:jc w:val="center"/>
              <w:rPr>
                <w:rFonts w:ascii="方正书宋_GBK" w:hAnsi="方正书宋_GBK" w:eastAsia="方正书宋_GBK" w:cs="方正书宋_GBK"/>
                <w:sz w:val="20"/>
              </w:rPr>
            </w:pPr>
          </w:p>
        </w:tc>
        <w:tc>
          <w:tcPr>
            <w:tcW w:w="903"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参与</w:t>
            </w:r>
          </w:p>
        </w:tc>
        <w:tc>
          <w:tcPr>
            <w:tcW w:w="82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1.5</w:t>
            </w:r>
          </w:p>
        </w:tc>
        <w:tc>
          <w:tcPr>
            <w:tcW w:w="1739" w:type="pct"/>
            <w:vMerge w:val="continue"/>
            <w:shd w:val="clear" w:color="auto" w:fill="auto"/>
            <w:vAlign w:val="center"/>
          </w:tcPr>
          <w:p>
            <w:pPr>
              <w:spacing w:line="440" w:lineRule="exact"/>
              <w:rPr>
                <w:rFonts w:ascii="方正书宋_GBK" w:hAnsi="方正书宋_GBK" w:eastAsia="方正书宋_GBK" w:cs="方正书宋_GBK"/>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0" w:type="pct"/>
            <w:vMerge w:val="restar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省部级创业实践项目</w:t>
            </w:r>
          </w:p>
        </w:tc>
        <w:tc>
          <w:tcPr>
            <w:tcW w:w="903"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负责</w:t>
            </w:r>
          </w:p>
        </w:tc>
        <w:tc>
          <w:tcPr>
            <w:tcW w:w="82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2</w:t>
            </w:r>
          </w:p>
        </w:tc>
        <w:tc>
          <w:tcPr>
            <w:tcW w:w="1739" w:type="pct"/>
            <w:vMerge w:val="continue"/>
            <w:shd w:val="clear" w:color="auto" w:fill="auto"/>
            <w:vAlign w:val="center"/>
          </w:tcPr>
          <w:p>
            <w:pPr>
              <w:spacing w:line="440" w:lineRule="exact"/>
              <w:jc w:val="center"/>
              <w:rPr>
                <w:rFonts w:ascii="方正书宋_GBK" w:hAnsi="方正书宋_GBK" w:eastAsia="方正书宋_GBK" w:cs="方正书宋_GBK"/>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0" w:type="pct"/>
            <w:vMerge w:val="continue"/>
            <w:shd w:val="clear" w:color="auto" w:fill="auto"/>
            <w:vAlign w:val="center"/>
          </w:tcPr>
          <w:p>
            <w:pPr>
              <w:spacing w:line="440" w:lineRule="exact"/>
              <w:jc w:val="center"/>
              <w:rPr>
                <w:rFonts w:ascii="方正书宋_GBK" w:hAnsi="方正书宋_GBK" w:eastAsia="方正书宋_GBK" w:cs="方正书宋_GBK"/>
                <w:sz w:val="20"/>
              </w:rPr>
            </w:pPr>
          </w:p>
        </w:tc>
        <w:tc>
          <w:tcPr>
            <w:tcW w:w="903"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参与</w:t>
            </w:r>
          </w:p>
        </w:tc>
        <w:tc>
          <w:tcPr>
            <w:tcW w:w="826" w:type="pct"/>
            <w:shd w:val="clear" w:color="auto" w:fill="auto"/>
            <w:vAlign w:val="center"/>
          </w:tcPr>
          <w:p>
            <w:pPr>
              <w:spacing w:line="440" w:lineRule="exact"/>
              <w:jc w:val="center"/>
              <w:rPr>
                <w:rFonts w:ascii="方正书宋_GBK" w:hAnsi="方正书宋_GBK" w:eastAsia="方正书宋_GBK" w:cs="方正书宋_GBK"/>
                <w:sz w:val="20"/>
              </w:rPr>
            </w:pPr>
            <w:r>
              <w:rPr>
                <w:rFonts w:hint="eastAsia" w:ascii="方正书宋_GBK" w:hAnsi="方正书宋_GBK" w:eastAsia="方正书宋_GBK" w:cs="方正书宋_GBK"/>
                <w:sz w:val="20"/>
              </w:rPr>
              <w:t>1</w:t>
            </w:r>
          </w:p>
        </w:tc>
        <w:tc>
          <w:tcPr>
            <w:tcW w:w="1739" w:type="pct"/>
            <w:vMerge w:val="continue"/>
            <w:shd w:val="clear" w:color="auto" w:fill="auto"/>
            <w:vAlign w:val="center"/>
          </w:tcPr>
          <w:p>
            <w:pPr>
              <w:spacing w:line="440" w:lineRule="exact"/>
              <w:jc w:val="center"/>
              <w:rPr>
                <w:rFonts w:ascii="方正书宋_GBK" w:hAnsi="方正书宋_GBK" w:eastAsia="方正书宋_GBK" w:cs="方正书宋_GBK"/>
                <w:sz w:val="20"/>
              </w:rPr>
            </w:pPr>
          </w:p>
        </w:tc>
      </w:tr>
    </w:tbl>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学生参加创新创业活动成果认定相应成绩及学分，以“自主创业”“国家级创业实践项目（负责）”“国家级创业实践项目（参与）”“省部级创业实践项目（负责）”“省部级创业实践项目（参与）”作为名称记入成绩单，成绩以“良”记，分别对应相应学分。</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第三十一条</w:t>
      </w:r>
      <w:r>
        <w:rPr>
          <w:rFonts w:hint="eastAsia" w:ascii="方正书宋_GBK" w:hAnsi="方正书宋_GBK" w:eastAsia="方正书宋_GBK" w:cs="方正书宋_GBK"/>
          <w:sz w:val="24"/>
          <w:szCs w:val="24"/>
        </w:rPr>
        <w:t xml:space="preserve"> 学生参加兴趣性课程学习，考核合格取得课程学分，考核不合格须按规定参加补考、重修。兴趣性课程成绩记入学生成绩单。学生所选兴趣性课程的考核、补考、重修等事宜，按照《北京印刷学院课程考核工作管理办法（修订）》（印院发〔2019〕39号）执行。</w:t>
      </w:r>
    </w:p>
    <w:p>
      <w:pPr>
        <w:spacing w:line="440" w:lineRule="exact"/>
        <w:ind w:firstLine="480"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职业资格证书、学科竞赛获奖、创新创业活动成果等由学生所在学院负责资格审查和成绩管理。</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第三十二条</w:t>
      </w:r>
      <w:r>
        <w:rPr>
          <w:rFonts w:hint="eastAsia" w:ascii="方正书宋_GBK" w:hAnsi="方正书宋_GBK" w:eastAsia="方正书宋_GBK" w:cs="方正书宋_GBK"/>
          <w:sz w:val="24"/>
          <w:szCs w:val="24"/>
        </w:rPr>
        <w:t xml:space="preserve"> 学生修读兴趣型辅修所获成绩及相应学分认定为选修课成绩及学分，修满该模块学分不单独颁发证书。</w:t>
      </w:r>
    </w:p>
    <w:p>
      <w:pPr>
        <w:spacing w:line="440" w:lineRule="exact"/>
        <w:jc w:val="center"/>
        <w:rPr>
          <w:rFonts w:ascii="方正书宋_GBK" w:hAnsi="方正书宋_GBK" w:eastAsia="方正书宋_GBK" w:cs="方正书宋_GBK"/>
          <w:b/>
          <w:bCs/>
          <w:sz w:val="24"/>
          <w:szCs w:val="24"/>
        </w:rPr>
      </w:pPr>
      <w:r>
        <w:rPr>
          <w:rFonts w:hint="eastAsia" w:ascii="方正书宋_GBK" w:hAnsi="方正书宋_GBK" w:eastAsia="方正书宋_GBK" w:cs="方正书宋_GBK"/>
          <w:b/>
          <w:bCs/>
          <w:sz w:val="24"/>
          <w:szCs w:val="24"/>
        </w:rPr>
        <w:t>第五章 附则</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第三十三条</w:t>
      </w:r>
      <w:r>
        <w:rPr>
          <w:rFonts w:hint="eastAsia" w:ascii="方正书宋_GBK" w:hAnsi="方正书宋_GBK" w:eastAsia="方正书宋_GBK" w:cs="方正书宋_GBK"/>
          <w:sz w:val="24"/>
          <w:szCs w:val="24"/>
        </w:rPr>
        <w:t xml:space="preserve"> 本办法由北京印刷学院教务处负责解释。</w:t>
      </w:r>
    </w:p>
    <w:p>
      <w:pPr>
        <w:spacing w:line="440" w:lineRule="exact"/>
        <w:ind w:firstLine="482" w:firstLineChars="200"/>
        <w:rPr>
          <w:rFonts w:ascii="方正书宋_GBK" w:hAnsi="方正书宋_GBK" w:eastAsia="方正书宋_GBK" w:cs="方正书宋_GBK"/>
          <w:sz w:val="24"/>
          <w:szCs w:val="24"/>
        </w:rPr>
      </w:pPr>
      <w:r>
        <w:rPr>
          <w:rFonts w:hint="eastAsia" w:ascii="方正书宋_GBK" w:hAnsi="方正书宋_GBK" w:eastAsia="方正书宋_GBK" w:cs="方正书宋_GBK"/>
          <w:b/>
          <w:bCs/>
          <w:sz w:val="24"/>
          <w:szCs w:val="24"/>
        </w:rPr>
        <w:t>第三十四条</w:t>
      </w:r>
      <w:r>
        <w:rPr>
          <w:rFonts w:hint="eastAsia" w:ascii="方正书宋_GBK" w:hAnsi="方正书宋_GBK" w:eastAsia="方正书宋_GBK" w:cs="方正书宋_GBK"/>
          <w:sz w:val="24"/>
          <w:szCs w:val="24"/>
        </w:rPr>
        <w:t xml:space="preserve"> 本办法从2020级本科生开始实施。</w:t>
      </w:r>
    </w:p>
    <w:p>
      <w:pPr>
        <w:rPr>
          <w:rFonts w:cs="方正小标宋_GBK"/>
        </w:rPr>
      </w:pPr>
      <w:r>
        <w:rPr>
          <w:rFonts w:cs="方正小标宋_GBK"/>
        </w:rPr>
        <w:br w:type="page"/>
      </w:r>
    </w:p>
    <w:p>
      <w:pPr>
        <w:pStyle w:val="14"/>
        <w:rPr>
          <w:rFonts w:hint="default" w:cs="方正小标宋_GBK"/>
        </w:rPr>
      </w:pPr>
      <w:r>
        <w:rPr>
          <w:rFonts w:hint="eastAsia" w:cs="方正小标宋_GBK"/>
          <w:lang w:eastAsia="zh-CN"/>
        </w:rPr>
        <w:t>印刷工程</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b w:val="0"/>
          <w:bCs w:val="0"/>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印刷工程专业（辅修）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b w:val="0"/>
          <w:bCs w:val="0"/>
          <w:sz w:val="24"/>
        </w:rPr>
        <w:t>081703</w:t>
      </w:r>
      <w:r>
        <w:rPr>
          <w:rFonts w:eastAsia="黑体"/>
          <w:b w:val="0"/>
          <w:bCs w:val="0"/>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lang w:eastAsia="zh-CN"/>
        </w:rPr>
        <w:t>工学</w:t>
      </w:r>
      <w:r>
        <w:rPr>
          <w:rFonts w:hint="eastAsia" w:ascii="方正书宋简体" w:hAnsi="方正书宋简体" w:eastAsia="方正书宋简体" w:cs="方正书宋简体"/>
          <w:sz w:val="24"/>
        </w:rPr>
        <w:t>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本专业培养适应社会主义现代化建设需要，德、智、体、美、劳全面发展，在达到主修专业培养目标及各项要求的基础上，熟悉和掌握印刷工程专业基础理论知识和基本技能，对 数字图文信息处理及跨媒体传播技术、功能性印刷产品制造、计算机集成化印刷系统等具备一定认知和应用能力。具有融合创新能力，能够将主修专业与印刷包装、数字传媒、智能制造等相关领域的工程技术相结合，成为善于进行多领域融合的复合应用型高级专门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w:t>
      </w:r>
      <w:r>
        <w:rPr>
          <w:rFonts w:hint="eastAsia" w:ascii="Times New Roman" w:hAnsi="Times New Roman"/>
          <w:lang w:eastAsia="zh-CN"/>
        </w:rPr>
        <w:t>印刷工程</w:t>
      </w:r>
      <w:r>
        <w:rPr>
          <w:rFonts w:hint="default" w:ascii="Times New Roman" w:hAnsi="Times New Roman"/>
        </w:rPr>
        <w:t>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w:t>
      </w:r>
      <w:r>
        <w:rPr>
          <w:rFonts w:hint="eastAsia" w:ascii="Times New Roman" w:hAnsi="Times New Roman"/>
          <w:lang w:eastAsia="zh-CN"/>
        </w:rPr>
        <w:t>印刷工程</w:t>
      </w:r>
      <w:r>
        <w:rPr>
          <w:rFonts w:hint="default" w:ascii="Times New Roman" w:hAnsi="Times New Roman"/>
        </w:rPr>
        <w:t>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hint="eastAsia" w:cs="方正小标宋简体"/>
        </w:rPr>
        <w:t>印刷工程</w:t>
      </w:r>
      <w:r>
        <w:rPr>
          <w:rFonts w:cs="方正小标宋简体"/>
        </w:rPr>
        <w:t>专业（辅修）教学与课程一览表</w:t>
      </w:r>
    </w:p>
    <w:tbl>
      <w:tblPr>
        <w:tblStyle w:val="5"/>
        <w:tblW w:w="4982" w:type="pct"/>
        <w:tblInd w:w="0" w:type="dxa"/>
        <w:tblLayout w:type="autofit"/>
        <w:tblCellMar>
          <w:top w:w="0" w:type="dxa"/>
          <w:left w:w="0" w:type="dxa"/>
          <w:bottom w:w="0" w:type="dxa"/>
          <w:right w:w="0" w:type="dxa"/>
        </w:tblCellMar>
      </w:tblPr>
      <w:tblGrid>
        <w:gridCol w:w="673"/>
        <w:gridCol w:w="1144"/>
        <w:gridCol w:w="4738"/>
        <w:gridCol w:w="1090"/>
        <w:gridCol w:w="1278"/>
        <w:gridCol w:w="896"/>
      </w:tblGrid>
      <w:tr>
        <w:tblPrEx>
          <w:tblCellMar>
            <w:top w:w="0" w:type="dxa"/>
            <w:left w:w="0" w:type="dxa"/>
            <w:bottom w:w="0" w:type="dxa"/>
            <w:right w:w="0" w:type="dxa"/>
          </w:tblCellMar>
        </w:tblPrEx>
        <w:trPr>
          <w:trHeight w:val="680" w:hRule="exact"/>
        </w:trPr>
        <w:tc>
          <w:tcPr>
            <w:tcW w:w="926"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4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82"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ind w:left="1420" w:leftChars="0" w:right="1420"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颜色科学与技术</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ind w:left="481" w:leftChars="0" w:right="481"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4</w:t>
            </w:r>
          </w:p>
        </w:tc>
        <w:tc>
          <w:tcPr>
            <w:tcW w:w="455"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13</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jc w:val="center"/>
              <w:rPr>
                <w:rFonts w:hint="eastAsia" w:ascii="宋体" w:hAnsi="宋体" w:eastAsia="宋体" w:cs="宋体"/>
                <w:kern w:val="2"/>
                <w:sz w:val="20"/>
                <w:lang w:val="en-US" w:eastAsia="zh-CN" w:bidi="ar-SA"/>
              </w:rPr>
            </w:pPr>
            <w:r>
              <w:rPr>
                <w:rFonts w:ascii="宋体" w:hAnsi="宋体" w:eastAsia="宋体" w:cs="宋体"/>
                <w:kern w:val="2"/>
                <w:sz w:val="20"/>
                <w:lang w:val="en-US" w:eastAsia="zh-CN" w:bidi="ar-SA"/>
              </w:rPr>
              <w:t>图文信息处理及复制</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4/64</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ind w:left="481" w:leftChars="0" w:right="481" w:rightChars="0"/>
              <w:jc w:val="center"/>
              <w:rPr>
                <w:rFonts w:hint="eastAsia" w:ascii="宋体" w:hAnsi="宋体" w:eastAsia="宋体" w:cs="宋体"/>
                <w:kern w:val="2"/>
                <w:sz w:val="20"/>
                <w:lang w:val="en-US" w:eastAsia="zh-CN" w:bidi="ar-SA"/>
              </w:rPr>
            </w:pPr>
            <w:r>
              <w:rPr>
                <w:rFonts w:ascii="宋体" w:hAnsi="宋体" w:eastAsia="宋体" w:cs="宋体"/>
                <w:kern w:val="2"/>
                <w:sz w:val="20"/>
                <w:lang w:val="en-US" w:eastAsia="zh-CN" w:bidi="ar-SA"/>
              </w:rPr>
              <w:t>5</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*信息记录材料及应用</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jc w:val="center"/>
              <w:rPr>
                <w:rFonts w:ascii="宋体" w:hAnsi="宋体" w:eastAsia="宋体" w:cs="宋体"/>
                <w:kern w:val="2"/>
                <w:sz w:val="20"/>
                <w:lang w:val="en-US" w:eastAsia="zh-CN" w:bidi="ar-SA"/>
              </w:rPr>
            </w:pPr>
            <w:r>
              <w:rPr>
                <w:rFonts w:hint="eastAsia" w:ascii="宋体" w:hAnsi="宋体" w:eastAsia="宋体" w:cs="宋体"/>
                <w:kern w:val="2"/>
                <w:sz w:val="20"/>
                <w:lang w:val="en-US" w:eastAsia="zh-CN" w:bidi="ar-SA"/>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59"/>
              <w:ind w:left="481" w:leftChars="0" w:right="481" w:righ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73"/>
              <w:ind w:left="1420" w:leftChars="0" w:right="1420"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印刷材料及适性</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73"/>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73"/>
              <w:ind w:left="481" w:leftChars="0" w:right="481"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5</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Pr>
          <w:p>
            <w:pPr>
              <w:jc w:val="center"/>
              <w:rPr>
                <w:sz w:val="24"/>
              </w:rPr>
            </w:pPr>
          </w:p>
        </w:tc>
        <w:tc>
          <w:tcPr>
            <w:tcW w:w="58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13</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2"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46"/>
              <w:ind w:left="1420" w:leftChars="0" w:right="1420"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印刷原理及工艺</w:t>
            </w:r>
          </w:p>
        </w:tc>
        <w:tc>
          <w:tcPr>
            <w:tcW w:w="555"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pStyle w:val="27"/>
              <w:spacing w:before="46"/>
              <w:ind w:left="351" w:leftChars="0"/>
              <w:rPr>
                <w:rFonts w:ascii="宋体" w:hAnsi="宋体" w:eastAsia="宋体" w:cs="宋体"/>
                <w:kern w:val="2"/>
                <w:sz w:val="20"/>
                <w:lang w:val="en-US" w:eastAsia="zh-CN" w:bidi="ar-SA"/>
              </w:rPr>
            </w:pPr>
            <w:r>
              <w:rPr>
                <w:rFonts w:ascii="宋体" w:hAnsi="宋体" w:eastAsia="宋体" w:cs="宋体"/>
                <w:kern w:val="2"/>
                <w:sz w:val="20"/>
                <w:lang w:val="en-US" w:eastAsia="zh-CN" w:bidi="ar-SA"/>
              </w:rPr>
              <w:t>4/64</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46"/>
              <w:ind w:left="481" w:leftChars="0" w:right="481"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6</w:t>
            </w:r>
          </w:p>
        </w:tc>
        <w:tc>
          <w:tcPr>
            <w:tcW w:w="455"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0"/>
                <w:lang w:eastAsia="zh-CN"/>
              </w:rPr>
            </w:pPr>
            <w:r>
              <w:rPr>
                <w:rFonts w:hint="eastAsia" w:ascii="宋体" w:hAnsi="宋体" w:cs="宋体"/>
                <w:sz w:val="20"/>
                <w:lang w:val="en-US" w:eastAsia="zh-CN"/>
              </w:rPr>
              <w:t>7</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46"/>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印刷制造材料与技术</w:t>
            </w:r>
          </w:p>
        </w:tc>
        <w:tc>
          <w:tcPr>
            <w:tcW w:w="555"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pStyle w:val="27"/>
              <w:spacing w:before="46"/>
              <w:ind w:left="350" w:leftChars="0"/>
              <w:rPr>
                <w:rFonts w:ascii="宋体" w:hAnsi="宋体" w:eastAsia="宋体" w:cs="宋体"/>
                <w:kern w:val="2"/>
                <w:sz w:val="20"/>
                <w:lang w:val="en-US" w:eastAsia="zh-CN" w:bidi="ar-SA"/>
              </w:rPr>
            </w:pPr>
            <w:r>
              <w:rPr>
                <w:rFonts w:ascii="宋体" w:hAnsi="宋体" w:eastAsia="宋体" w:cs="宋体"/>
                <w:kern w:val="2"/>
                <w:sz w:val="20"/>
                <w:lang w:val="en-US" w:eastAsia="zh-CN" w:bidi="ar-SA"/>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7"/>
              <w:spacing w:before="46"/>
              <w:ind w:left="481" w:leftChars="0" w:right="481" w:rightChars="0"/>
              <w:jc w:val="center"/>
              <w:rPr>
                <w:rFonts w:ascii="宋体" w:hAnsi="宋体" w:eastAsia="宋体" w:cs="宋体"/>
                <w:kern w:val="2"/>
                <w:sz w:val="20"/>
                <w:lang w:val="en-US" w:eastAsia="zh-CN" w:bidi="ar-SA"/>
              </w:rPr>
            </w:pPr>
            <w:r>
              <w:rPr>
                <w:rFonts w:ascii="宋体" w:hAnsi="宋体" w:eastAsia="宋体" w:cs="宋体"/>
                <w:kern w:val="2"/>
                <w:sz w:val="20"/>
                <w:lang w:val="en-US" w:eastAsia="zh-CN" w:bidi="ar-SA"/>
              </w:rPr>
              <w:t>6</w:t>
            </w:r>
          </w:p>
        </w:tc>
        <w:tc>
          <w:tcPr>
            <w:tcW w:w="45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82"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3"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7</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Pr>
          <w:p>
            <w:pPr>
              <w:jc w:val="left"/>
              <w:rPr>
                <w:sz w:val="24"/>
              </w:rPr>
            </w:pPr>
          </w:p>
        </w:tc>
        <w:tc>
          <w:tcPr>
            <w:tcW w:w="582"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bottom w:val="single" w:color="auto" w:sz="4" w:space="0"/>
              <w:right w:val="single" w:color="000000" w:sz="4" w:space="0"/>
            </w:tcBorders>
          </w:tcPr>
          <w:p>
            <w:pPr>
              <w:jc w:val="left"/>
              <w:rPr>
                <w:sz w:val="24"/>
              </w:rPr>
            </w:pPr>
          </w:p>
        </w:tc>
        <w:tc>
          <w:tcPr>
            <w:tcW w:w="582"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7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26"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73"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lang w:eastAsia="zh-CN"/>
        </w:rPr>
        <w:t>印刷工程</w:t>
      </w:r>
      <w:r>
        <w:rPr>
          <w:rFonts w:hint="eastAsia" w:ascii="方正小标宋简体" w:hAnsi="方正小标宋简体" w:eastAsia="方正小标宋简体" w:cs="方正小标宋简体"/>
          <w:sz w:val="28"/>
        </w:rPr>
        <w:t>专业（辅修）教学进程表</w:t>
      </w:r>
    </w:p>
    <w:tbl>
      <w:tblPr>
        <w:tblStyle w:val="5"/>
        <w:tblW w:w="4780" w:type="pct"/>
        <w:tblInd w:w="0" w:type="dxa"/>
        <w:tblLayout w:type="autofit"/>
        <w:tblCellMar>
          <w:top w:w="0" w:type="dxa"/>
          <w:left w:w="0" w:type="dxa"/>
          <w:bottom w:w="0" w:type="dxa"/>
          <w:right w:w="0" w:type="dxa"/>
        </w:tblCellMar>
      </w:tblPr>
      <w:tblGrid>
        <w:gridCol w:w="536"/>
        <w:gridCol w:w="1231"/>
        <w:gridCol w:w="2585"/>
        <w:gridCol w:w="538"/>
        <w:gridCol w:w="501"/>
        <w:gridCol w:w="30"/>
        <w:gridCol w:w="684"/>
        <w:gridCol w:w="43"/>
        <w:gridCol w:w="510"/>
        <w:gridCol w:w="507"/>
        <w:gridCol w:w="507"/>
        <w:gridCol w:w="610"/>
        <w:gridCol w:w="961"/>
      </w:tblGrid>
      <w:tr>
        <w:tblPrEx>
          <w:tblCellMar>
            <w:top w:w="0" w:type="dxa"/>
            <w:left w:w="0" w:type="dxa"/>
            <w:bottom w:w="0" w:type="dxa"/>
            <w:right w:w="0" w:type="dxa"/>
          </w:tblCellMar>
        </w:tblPrEx>
        <w:trPr>
          <w:trHeight w:val="370" w:hRule="exact"/>
        </w:trPr>
        <w:tc>
          <w:tcPr>
            <w:tcW w:w="29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66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39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91"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7"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93"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7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19"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90"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66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398"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91"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7"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93"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19"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680" w:hRule="atLeast"/>
        </w:trPr>
        <w:tc>
          <w:tcPr>
            <w:tcW w:w="290"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665"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7"/>
              <w:spacing w:before="31"/>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AS120330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31"/>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颜色科学与技术</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3</w:t>
            </w:r>
          </w:p>
        </w:tc>
        <w:tc>
          <w:tcPr>
            <w:tcW w:w="287"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92" w:leftChars="0" w:right="192" w:righ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50"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1-12</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52"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81"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40</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80"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8</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0"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665"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A220230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信息记录材料及应用</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3</w:t>
            </w:r>
          </w:p>
        </w:tc>
        <w:tc>
          <w:tcPr>
            <w:tcW w:w="287"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92" w:leftChars="0" w:right="192" w:righ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50"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1-12</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52"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81"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180" w:leftChars="0"/>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6</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0"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665"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90"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665"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AS311240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图文信息处理及复制</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both"/>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287"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both"/>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1-16</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64</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50</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10</w:t>
            </w: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0" w:type="pct"/>
            <w:vMerge w:val="continue"/>
            <w:tcBorders>
              <w:left w:val="single" w:color="auto" w:sz="4" w:space="0"/>
              <w:right w:val="single" w:color="auto" w:sz="4" w:space="0"/>
            </w:tcBorders>
            <w:vAlign w:val="center"/>
          </w:tcPr>
          <w:p>
            <w:pPr>
              <w:pStyle w:val="16"/>
              <w:jc w:val="center"/>
              <w:rPr>
                <w:rFonts w:cs="黑体"/>
              </w:rPr>
            </w:pPr>
          </w:p>
        </w:tc>
        <w:tc>
          <w:tcPr>
            <w:tcW w:w="665"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A310730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印刷材料及适性</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both"/>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3</w:t>
            </w:r>
          </w:p>
        </w:tc>
        <w:tc>
          <w:tcPr>
            <w:tcW w:w="287"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both"/>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1-12</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40</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8</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center"/>
              <w:rPr>
                <w:rFonts w:hint="eastAsia" w:ascii="宋体" w:hAnsi="宋体" w:eastAsia="宋体" w:cs="宋体"/>
                <w:kern w:val="2"/>
                <w:sz w:val="20"/>
                <w:lang w:val="en-US" w:eastAsia="zh-CN" w:bidi="ar-SA"/>
              </w:rPr>
            </w:pP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0"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665"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7</w:t>
            </w:r>
            <w:r>
              <w:rPr>
                <w:rFonts w:hint="default" w:cs="黑体"/>
              </w:rPr>
              <w:t>学分</w:t>
            </w:r>
          </w:p>
        </w:tc>
      </w:tr>
      <w:tr>
        <w:tblPrEx>
          <w:tblCellMar>
            <w:top w:w="0" w:type="dxa"/>
            <w:left w:w="0" w:type="dxa"/>
            <w:bottom w:w="0" w:type="dxa"/>
            <w:right w:w="0" w:type="dxa"/>
          </w:tblCellMar>
        </w:tblPrEx>
        <w:trPr>
          <w:trHeight w:val="680" w:hRule="atLeast"/>
        </w:trPr>
        <w:tc>
          <w:tcPr>
            <w:tcW w:w="290"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A324740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印刷原理及工艺</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1-16</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64</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56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8</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center"/>
              <w:rPr>
                <w:rFonts w:hint="eastAsia" w:ascii="宋体" w:hAnsi="宋体" w:eastAsia="宋体" w:cs="宋体"/>
                <w:kern w:val="2"/>
                <w:sz w:val="20"/>
                <w:lang w:val="en-US" w:eastAsia="zh-CN" w:bidi="ar-SA"/>
              </w:rPr>
            </w:pP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0" w:type="pct"/>
            <w:vMerge w:val="continue"/>
            <w:tcBorders>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A310430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印刷制造材料与技术</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3</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w:t>
            </w:r>
          </w:p>
        </w:tc>
        <w:tc>
          <w:tcPr>
            <w:tcW w:w="3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1-12</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40</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8</w:t>
            </w:r>
          </w:p>
        </w:tc>
        <w:tc>
          <w:tcPr>
            <w:tcW w:w="32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ind w:left="234" w:leftChars="0"/>
              <w:jc w:val="center"/>
              <w:rPr>
                <w:rFonts w:hint="eastAsia" w:ascii="宋体" w:hAnsi="宋体" w:eastAsia="宋体" w:cs="宋体"/>
                <w:kern w:val="2"/>
                <w:sz w:val="20"/>
                <w:lang w:val="en-US" w:eastAsia="zh-CN" w:bidi="ar-SA"/>
              </w:rPr>
            </w:pP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7"/>
              <w:spacing w:before="94"/>
              <w:jc w:val="center"/>
              <w:rPr>
                <w:rFonts w:hint="eastAsia" w:ascii="宋体" w:hAnsi="宋体" w:eastAsia="宋体" w:cs="宋体"/>
                <w:kern w:val="2"/>
                <w:sz w:val="20"/>
                <w:lang w:val="en-US" w:eastAsia="zh-CN" w:bidi="ar-SA"/>
              </w:rPr>
            </w:pPr>
            <w:r>
              <w:rPr>
                <w:rFonts w:hint="eastAsia"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0"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eastAsia" w:cs="黑体"/>
                <w:lang w:val="en-US" w:eastAsia="zh-CN"/>
              </w:rPr>
              <w:t>7</w:t>
            </w:r>
            <w:r>
              <w:rPr>
                <w:rFonts w:hint="default" w:cs="黑体"/>
              </w:rPr>
              <w:t>学分</w:t>
            </w:r>
          </w:p>
        </w:tc>
      </w:tr>
      <w:tr>
        <w:tblPrEx>
          <w:tblCellMar>
            <w:top w:w="0" w:type="dxa"/>
            <w:left w:w="0" w:type="dxa"/>
            <w:bottom w:w="0" w:type="dxa"/>
            <w:right w:w="0" w:type="dxa"/>
          </w:tblCellMar>
        </w:tblPrEx>
        <w:trPr>
          <w:trHeight w:val="1368" w:hRule="atLeast"/>
        </w:trPr>
        <w:tc>
          <w:tcPr>
            <w:tcW w:w="290" w:type="pct"/>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eastAsia" w:cs="黑体"/>
                <w:lang w:val="en-US" w:eastAsia="zh-CN"/>
              </w:rPr>
            </w:pPr>
            <w:r>
              <w:rPr>
                <w:rFonts w:cs="黑体"/>
              </w:rPr>
              <w:t xml:space="preserve">第        </w:t>
            </w:r>
            <w:r>
              <w:rPr>
                <w:rFonts w:hint="eastAsia" w:cs="黑体"/>
                <w:lang w:val="en-US" w:eastAsia="zh-CN"/>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eastAsia" w:eastAsia="黑体" w:cs="黑体"/>
                <w:lang w:eastAsia="zh-CN"/>
              </w:rPr>
            </w:pPr>
            <w:r>
              <w:rPr>
                <w:rFonts w:hint="eastAsia" w:cs="黑体"/>
                <w:lang w:eastAsia="zh-CN"/>
              </w:rPr>
              <w:t>合计</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lang w:val="en-US" w:eastAsia="zh-CN"/>
              </w:rPr>
            </w:pPr>
            <w:r>
              <w:rPr>
                <w:rFonts w:hint="eastAsia" w:cs="黑体"/>
                <w:lang w:val="en-US" w:eastAsia="zh-CN"/>
              </w:rPr>
              <w:t>0学分</w:t>
            </w:r>
          </w:p>
        </w:tc>
      </w:tr>
      <w:tr>
        <w:tblPrEx>
          <w:tblCellMar>
            <w:top w:w="0" w:type="dxa"/>
            <w:left w:w="0" w:type="dxa"/>
            <w:bottom w:w="0" w:type="dxa"/>
            <w:right w:w="0" w:type="dxa"/>
          </w:tblCellMar>
        </w:tblPrEx>
        <w:trPr>
          <w:trHeight w:val="680" w:hRule="atLeast"/>
        </w:trPr>
        <w:tc>
          <w:tcPr>
            <w:tcW w:w="290"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3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4"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1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90"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956" w:type="pct"/>
            <w:gridSpan w:val="2"/>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合</w:t>
            </w:r>
            <w:r>
              <w:rPr>
                <w:rFonts w:hint="eastAsia" w:cs="黑体"/>
                <w:lang w:val="en-US" w:eastAsia="zh-CN"/>
              </w:rPr>
              <w:t xml:space="preserve">  </w:t>
            </w:r>
            <w:r>
              <w:rPr>
                <w:rFonts w:hint="eastAsia" w:cs="黑体"/>
                <w:lang w:eastAsia="zh-CN"/>
              </w:rPr>
              <w:t>计</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cs="黑体"/>
              </w:rPr>
            </w:pPr>
            <w:r>
              <w:rPr>
                <w:rFonts w:cs="黑体"/>
              </w:rPr>
              <w:t>2</w:t>
            </w:r>
            <w:r>
              <w:rPr>
                <w:rFonts w:hint="default" w:cs="黑体"/>
              </w:rPr>
              <w:t>8</w:t>
            </w:r>
            <w:r>
              <w:rPr>
                <w:rFonts w:cs="黑体"/>
              </w:rPr>
              <w:t>学分</w:t>
            </w:r>
          </w:p>
        </w:tc>
      </w:tr>
      <w:tr>
        <w:tblPrEx>
          <w:tblCellMar>
            <w:top w:w="0" w:type="dxa"/>
            <w:left w:w="0" w:type="dxa"/>
            <w:bottom w:w="0" w:type="dxa"/>
            <w:right w:w="0" w:type="dxa"/>
          </w:tblCellMar>
        </w:tblPrEx>
        <w:trPr>
          <w:trHeight w:val="680" w:hRule="atLeast"/>
        </w:trPr>
        <w:tc>
          <w:tcPr>
            <w:tcW w:w="956" w:type="pct"/>
            <w:gridSpan w:val="2"/>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备</w:t>
            </w:r>
            <w:r>
              <w:rPr>
                <w:rFonts w:hint="eastAsia" w:cs="黑体"/>
                <w:lang w:val="en-US" w:eastAsia="zh-CN"/>
              </w:rPr>
              <w:t xml:space="preserve">  </w:t>
            </w:r>
            <w:r>
              <w:rPr>
                <w:rFonts w:hint="eastAsia" w:cs="黑体"/>
                <w:lang w:eastAsia="zh-CN"/>
              </w:rPr>
              <w:t>注</w:t>
            </w:r>
          </w:p>
        </w:tc>
        <w:tc>
          <w:tcPr>
            <w:tcW w:w="404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left"/>
              <w:rPr>
                <w:rFonts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cs="方正小标宋_GBK"/>
        </w:rPr>
      </w:pPr>
      <w:r>
        <w:rPr>
          <w:rFonts w:cs="方正小标宋_GBK"/>
        </w:rPr>
        <w:br w:type="page"/>
      </w:r>
    </w:p>
    <w:p>
      <w:pPr>
        <w:pStyle w:val="14"/>
        <w:rPr>
          <w:rFonts w:hint="default" w:cs="方正小标宋_GBK"/>
        </w:rPr>
      </w:pPr>
      <w:r>
        <w:rPr>
          <w:rFonts w:hint="eastAsia" w:cs="方正小标宋_GBK"/>
          <w:lang w:eastAsia="zh-CN"/>
        </w:rPr>
        <w:t>包装工程</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b w:val="0"/>
          <w:bCs w:val="0"/>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包装工程专业（辅修）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b w:val="0"/>
          <w:bCs w:val="0"/>
          <w:sz w:val="24"/>
        </w:rPr>
        <w:t>081702</w:t>
      </w:r>
      <w:r>
        <w:rPr>
          <w:rFonts w:eastAsia="黑体"/>
          <w:b w:val="0"/>
          <w:bCs w:val="0"/>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lang w:eastAsia="zh-CN"/>
        </w:rPr>
        <w:t>工学</w:t>
      </w:r>
      <w:r>
        <w:rPr>
          <w:rFonts w:hint="eastAsia" w:ascii="方正书宋简体" w:hAnsi="方正书宋简体" w:eastAsia="方正书宋简体" w:cs="方正书宋简体"/>
          <w:sz w:val="24"/>
        </w:rPr>
        <w:t>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辅修）培养具有解决实际问题能力的包装工程应用技术人才。培养的学生通过学习包装工程基础理论与专业知识，掌握包装基础理论及技术，熟悉包装工艺与设备，具备包装设计与制造的应用能力。辅修学生能够在包装企业、科研机构、物流、贸易和商品检验等从事产品开发、生产管理、质量检测和行业管理等工作。</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w:t>
      </w:r>
      <w:r>
        <w:rPr>
          <w:rFonts w:hint="eastAsia" w:ascii="Times New Roman" w:hAnsi="Times New Roman"/>
          <w:lang w:eastAsia="zh-CN"/>
        </w:rPr>
        <w:t>包装工程</w:t>
      </w:r>
      <w:r>
        <w:rPr>
          <w:rFonts w:hint="default" w:ascii="Times New Roman" w:hAnsi="Times New Roman"/>
        </w:rPr>
        <w:t>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w:t>
      </w:r>
      <w:r>
        <w:rPr>
          <w:rFonts w:hint="eastAsia" w:ascii="Times New Roman" w:hAnsi="Times New Roman"/>
          <w:lang w:eastAsia="zh-CN"/>
        </w:rPr>
        <w:t>包装工程</w:t>
      </w:r>
      <w:r>
        <w:rPr>
          <w:rFonts w:hint="default" w:ascii="Times New Roman" w:hAnsi="Times New Roman"/>
        </w:rPr>
        <w:t>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hint="eastAsia" w:cs="方正小标宋简体"/>
        </w:rPr>
        <w:t>包装工程</w:t>
      </w:r>
      <w:r>
        <w:rPr>
          <w:rFonts w:cs="方正小标宋简体"/>
        </w:rPr>
        <w:t>专业（辅修）教学与课程一览表</w:t>
      </w:r>
    </w:p>
    <w:tbl>
      <w:tblPr>
        <w:tblStyle w:val="5"/>
        <w:tblW w:w="4982" w:type="pct"/>
        <w:tblInd w:w="0" w:type="dxa"/>
        <w:tblLayout w:type="autofit"/>
        <w:tblCellMar>
          <w:top w:w="0" w:type="dxa"/>
          <w:left w:w="0" w:type="dxa"/>
          <w:bottom w:w="0" w:type="dxa"/>
          <w:right w:w="0" w:type="dxa"/>
        </w:tblCellMar>
      </w:tblPr>
      <w:tblGrid>
        <w:gridCol w:w="675"/>
        <w:gridCol w:w="1145"/>
        <w:gridCol w:w="4738"/>
        <w:gridCol w:w="1090"/>
        <w:gridCol w:w="1277"/>
        <w:gridCol w:w="894"/>
      </w:tblGrid>
      <w:tr>
        <w:tblPrEx>
          <w:tblCellMar>
            <w:top w:w="0" w:type="dxa"/>
            <w:left w:w="0" w:type="dxa"/>
            <w:bottom w:w="0" w:type="dxa"/>
            <w:right w:w="0" w:type="dxa"/>
          </w:tblCellMar>
        </w:tblPrEx>
        <w:trPr>
          <w:trHeight w:val="680" w:hRule="exact"/>
        </w:trPr>
        <w:tc>
          <w:tcPr>
            <w:tcW w:w="927"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5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44"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 xml:space="preserve">包装材料学 </w:t>
            </w:r>
          </w:p>
        </w:tc>
        <w:tc>
          <w:tcPr>
            <w:tcW w:w="1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3/48</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453"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14</w:t>
            </w: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 xml:space="preserve"> 包装结构设计 </w:t>
            </w:r>
          </w:p>
        </w:tc>
        <w:tc>
          <w:tcPr>
            <w:tcW w:w="1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107" w:leftChars="-51" w:right="-107" w:rightChars="-51"/>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3/48</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453"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 xml:space="preserve">包装装潢设计 </w:t>
            </w:r>
          </w:p>
        </w:tc>
        <w:tc>
          <w:tcPr>
            <w:tcW w:w="1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 w:leftChars="-51" w:hanging="102" w:hangingChars="51"/>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 xml:space="preserve"> 2/32</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453"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运输包装</w:t>
            </w:r>
          </w:p>
        </w:tc>
        <w:tc>
          <w:tcPr>
            <w:tcW w:w="1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 w:leftChars="-51" w:right="-107" w:rightChars="-51" w:hanging="102" w:hangingChars="51"/>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3/48</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5</w:t>
            </w:r>
          </w:p>
        </w:tc>
        <w:tc>
          <w:tcPr>
            <w:tcW w:w="453"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 xml:space="preserve"> 包装印刷技术（双语） </w:t>
            </w:r>
          </w:p>
        </w:tc>
        <w:tc>
          <w:tcPr>
            <w:tcW w:w="10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 w:leftChars="-51" w:hanging="102" w:hangingChars="51"/>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 xml:space="preserve"> 3/48</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kern w:val="2"/>
                <w:sz w:val="20"/>
                <w:lang w:val="en-US" w:eastAsia="zh-CN" w:bidi="ar-SA"/>
              </w:rPr>
            </w:pPr>
            <w:r>
              <w:rPr>
                <w:rFonts w:hint="default" w:ascii="宋体" w:hAnsi="宋体" w:eastAsia="宋体" w:cs="宋体"/>
                <w:kern w:val="2"/>
                <w:sz w:val="20"/>
                <w:lang w:val="en-US" w:eastAsia="zh-CN" w:bidi="ar-SA"/>
              </w:rPr>
              <w:t>5</w:t>
            </w:r>
          </w:p>
        </w:tc>
        <w:tc>
          <w:tcPr>
            <w:tcW w:w="453"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Pr>
          <w:p>
            <w:pPr>
              <w:jc w:val="center"/>
              <w:rPr>
                <w:sz w:val="24"/>
              </w:rPr>
            </w:pPr>
          </w:p>
        </w:tc>
        <w:tc>
          <w:tcPr>
            <w:tcW w:w="5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2"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14</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包装工艺学（双语）</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eastAsia="宋体" w:cs="宋体"/>
                <w:kern w:val="2"/>
                <w:sz w:val="20"/>
                <w:lang w:val="en-US" w:eastAsia="zh-CN" w:bidi="ar-SA"/>
              </w:rPr>
            </w:pPr>
            <w:r>
              <w:rPr>
                <w:rFonts w:hint="default" w:ascii="宋体" w:hAnsi="宋体" w:eastAsia="宋体" w:cs="宋体"/>
                <w:kern w:val="2"/>
                <w:sz w:val="20"/>
                <w:lang w:val="en-US" w:eastAsia="zh-CN" w:bidi="ar-SA"/>
              </w:rPr>
              <w:t>3/48</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kern w:val="2"/>
                <w:sz w:val="20"/>
                <w:lang w:val="en-US" w:eastAsia="zh-CN" w:bidi="ar-SA"/>
              </w:rPr>
            </w:pPr>
            <w:r>
              <w:rPr>
                <w:rFonts w:hint="default" w:ascii="宋体" w:hAnsi="宋体" w:eastAsia="宋体" w:cs="宋体"/>
                <w:kern w:val="2"/>
                <w:sz w:val="20"/>
                <w:lang w:val="en-US" w:eastAsia="zh-CN" w:bidi="ar-SA"/>
              </w:rPr>
              <w:t>6</w:t>
            </w:r>
          </w:p>
        </w:tc>
        <w:tc>
          <w:tcPr>
            <w:tcW w:w="45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0"/>
                <w:lang w:eastAsia="zh-CN"/>
              </w:rPr>
            </w:pPr>
            <w:r>
              <w:rPr>
                <w:rFonts w:hint="eastAsia" w:ascii="宋体" w:hAnsi="宋体" w:cs="宋体"/>
                <w:sz w:val="20"/>
                <w:lang w:val="en-US" w:eastAsia="zh-CN"/>
              </w:rPr>
              <w:t>6</w:t>
            </w: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包装信息检测与处理技术</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eastAsia="宋体" w:cs="宋体"/>
                <w:kern w:val="2"/>
                <w:sz w:val="20"/>
                <w:lang w:val="en-US" w:eastAsia="zh-CN" w:bidi="ar-SA"/>
              </w:rPr>
            </w:pPr>
            <w:r>
              <w:rPr>
                <w:rFonts w:hint="default" w:ascii="宋体" w:hAnsi="宋体" w:eastAsia="宋体" w:cs="宋体"/>
                <w:kern w:val="2"/>
                <w:sz w:val="20"/>
                <w:lang w:val="en-US" w:eastAsia="zh-CN" w:bidi="ar-SA"/>
              </w:rPr>
              <w:t>3/48</w:t>
            </w:r>
          </w:p>
        </w:tc>
        <w:tc>
          <w:tcPr>
            <w:tcW w:w="12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kern w:val="2"/>
                <w:sz w:val="20"/>
                <w:lang w:val="en-US" w:eastAsia="zh-CN" w:bidi="ar-SA"/>
              </w:rPr>
            </w:pPr>
            <w:r>
              <w:rPr>
                <w:rFonts w:hint="default" w:ascii="宋体" w:hAnsi="宋体" w:eastAsia="宋体" w:cs="宋体"/>
                <w:kern w:val="2"/>
                <w:sz w:val="20"/>
                <w:lang w:val="en-US" w:eastAsia="zh-CN" w:bidi="ar-SA"/>
              </w:rPr>
              <w:t>6</w:t>
            </w:r>
          </w:p>
        </w:tc>
        <w:tc>
          <w:tcPr>
            <w:tcW w:w="45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2"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6</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5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44" w:type="pct"/>
            <w:vMerge w:val="continue"/>
            <w:tcBorders>
              <w:left w:val="single" w:color="000000" w:sz="4" w:space="0"/>
              <w:bottom w:val="single" w:color="auto"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72"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27"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合计</w:t>
            </w:r>
          </w:p>
        </w:tc>
        <w:tc>
          <w:tcPr>
            <w:tcW w:w="4072"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lang w:eastAsia="zh-CN"/>
        </w:rPr>
        <w:t>包装工程</w:t>
      </w:r>
      <w:r>
        <w:rPr>
          <w:rFonts w:hint="eastAsia" w:ascii="方正小标宋简体" w:hAnsi="方正小标宋简体" w:eastAsia="方正小标宋简体" w:cs="方正小标宋简体"/>
          <w:sz w:val="28"/>
        </w:rPr>
        <w:t>专业（辅修）教学进程表</w:t>
      </w:r>
    </w:p>
    <w:tbl>
      <w:tblPr>
        <w:tblStyle w:val="5"/>
        <w:tblW w:w="4996" w:type="pct"/>
        <w:tblInd w:w="0" w:type="dxa"/>
        <w:tblLayout w:type="autofit"/>
        <w:tblCellMar>
          <w:top w:w="0" w:type="dxa"/>
          <w:left w:w="0" w:type="dxa"/>
          <w:bottom w:w="0" w:type="dxa"/>
          <w:right w:w="0" w:type="dxa"/>
        </w:tblCellMar>
      </w:tblPr>
      <w:tblGrid>
        <w:gridCol w:w="578"/>
        <w:gridCol w:w="1217"/>
        <w:gridCol w:w="2749"/>
        <w:gridCol w:w="549"/>
        <w:gridCol w:w="512"/>
        <w:gridCol w:w="35"/>
        <w:gridCol w:w="699"/>
        <w:gridCol w:w="50"/>
        <w:gridCol w:w="527"/>
        <w:gridCol w:w="522"/>
        <w:gridCol w:w="522"/>
        <w:gridCol w:w="670"/>
        <w:gridCol w:w="1030"/>
      </w:tblGrid>
      <w:tr>
        <w:tblPrEx>
          <w:tblCellMar>
            <w:top w:w="0" w:type="dxa"/>
            <w:left w:w="0" w:type="dxa"/>
            <w:bottom w:w="0" w:type="dxa"/>
            <w:right w:w="0" w:type="dxa"/>
          </w:tblCellMar>
        </w:tblPrEx>
        <w:trPr>
          <w:trHeight w:val="370" w:hRule="exact"/>
        </w:trPr>
        <w:tc>
          <w:tcPr>
            <w:tcW w:w="299"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63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42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3"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88"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8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3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99"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63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423"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3"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88"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3"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3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680" w:hRule="atLeast"/>
        </w:trPr>
        <w:tc>
          <w:tcPr>
            <w:tcW w:w="299"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B210230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包装材料学</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1-12</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0</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B220130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包装结构设计</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1-12</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10</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B222420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包装装潢设计</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2</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32</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16</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16</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8</w:t>
            </w:r>
            <w:r>
              <w:rPr>
                <w:rFonts w:hint="default" w:cs="黑体"/>
              </w:rPr>
              <w:t>学分</w:t>
            </w:r>
          </w:p>
        </w:tc>
      </w:tr>
      <w:tr>
        <w:tblPrEx>
          <w:tblCellMar>
            <w:top w:w="0" w:type="dxa"/>
            <w:left w:w="0" w:type="dxa"/>
            <w:bottom w:w="0" w:type="dxa"/>
            <w:right w:w="0" w:type="dxa"/>
          </w:tblCellMar>
        </w:tblPrEx>
        <w:trPr>
          <w:trHeight w:val="680" w:hRule="atLeast"/>
        </w:trPr>
        <w:tc>
          <w:tcPr>
            <w:tcW w:w="299"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B311530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运输包装</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1-12</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40</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8</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left w:val="single" w:color="auto" w:sz="4" w:space="0"/>
              <w:right w:val="single" w:color="auto" w:sz="4" w:space="0"/>
            </w:tcBorders>
            <w:vAlign w:val="center"/>
          </w:tcPr>
          <w:p>
            <w:pPr>
              <w:pStyle w:val="16"/>
              <w:jc w:val="center"/>
              <w:rPr>
                <w:rFonts w:cs="黑体"/>
              </w:rPr>
            </w:pP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B311630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包装印刷技术（双语）</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1-12</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0</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63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99"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B322330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包装工艺学（双语）</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3-14</w:t>
            </w:r>
          </w:p>
        </w:tc>
        <w:tc>
          <w:tcPr>
            <w:tcW w:w="29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10</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B302930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包装信息检测与处理技术</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1-12</w:t>
            </w:r>
          </w:p>
        </w:tc>
        <w:tc>
          <w:tcPr>
            <w:tcW w:w="29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38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10</w:t>
            </w:r>
          </w:p>
        </w:tc>
        <w:tc>
          <w:tcPr>
            <w:tcW w:w="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9"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99" w:type="pct"/>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eastAsia" w:eastAsia="黑体" w:cs="黑体"/>
                <w:lang w:eastAsia="zh-CN"/>
              </w:rPr>
            </w:pPr>
            <w:r>
              <w:rPr>
                <w:rFonts w:cs="黑体"/>
              </w:rPr>
              <w:t xml:space="preserve">第        </w:t>
            </w:r>
            <w:r>
              <w:rPr>
                <w:rFonts w:hint="eastAsia" w:cs="黑体"/>
                <w:lang w:val="en-US" w:eastAsia="zh-CN"/>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eastAsia" w:eastAsia="黑体" w:cs="黑体"/>
                <w:lang w:eastAsia="zh-CN"/>
              </w:rPr>
            </w:pPr>
            <w:r>
              <w:rPr>
                <w:rFonts w:hint="eastAsia" w:cs="黑体"/>
                <w:lang w:eastAsia="zh-CN"/>
              </w:rPr>
              <w:t>合计</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lang w:val="en-US" w:eastAsia="zh-CN"/>
              </w:rPr>
            </w:pPr>
            <w:r>
              <w:rPr>
                <w:rFonts w:hint="eastAsia" w:cs="黑体"/>
                <w:lang w:val="en-US" w:eastAsia="zh-CN"/>
              </w:rPr>
              <w:t>0学分</w:t>
            </w:r>
          </w:p>
        </w:tc>
      </w:tr>
      <w:tr>
        <w:tblPrEx>
          <w:tblCellMar>
            <w:top w:w="0" w:type="dxa"/>
            <w:left w:w="0" w:type="dxa"/>
            <w:bottom w:w="0" w:type="dxa"/>
            <w:right w:w="0" w:type="dxa"/>
          </w:tblCellMar>
        </w:tblPrEx>
        <w:trPr>
          <w:trHeight w:val="680" w:hRule="atLeast"/>
        </w:trPr>
        <w:tc>
          <w:tcPr>
            <w:tcW w:w="299"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4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1"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99"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929"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合</w:t>
            </w:r>
            <w:r>
              <w:rPr>
                <w:rFonts w:hint="eastAsia" w:cs="黑体"/>
                <w:lang w:val="en-US" w:eastAsia="zh-CN"/>
              </w:rPr>
              <w:t xml:space="preserve">  </w:t>
            </w:r>
            <w:r>
              <w:rPr>
                <w:rFonts w:hint="eastAsia" w:cs="黑体"/>
                <w:lang w:eastAsia="zh-CN"/>
              </w:rPr>
              <w:t>计</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eastAsia="黑体" w:cs="黑体"/>
                <w:lang w:val="en-US" w:eastAsia="zh-CN"/>
              </w:rPr>
            </w:pPr>
            <w:r>
              <w:rPr>
                <w:rFonts w:hint="eastAsia" w:cs="黑体"/>
                <w:lang w:val="en-US" w:eastAsia="zh-CN"/>
              </w:rPr>
              <w:t>28学分</w:t>
            </w:r>
          </w:p>
        </w:tc>
      </w:tr>
      <w:tr>
        <w:tblPrEx>
          <w:tblCellMar>
            <w:top w:w="0" w:type="dxa"/>
            <w:left w:w="0" w:type="dxa"/>
            <w:bottom w:w="0" w:type="dxa"/>
            <w:right w:w="0" w:type="dxa"/>
          </w:tblCellMar>
        </w:tblPrEx>
        <w:trPr>
          <w:trHeight w:val="680" w:hRule="atLeast"/>
        </w:trPr>
        <w:tc>
          <w:tcPr>
            <w:tcW w:w="929"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备</w:t>
            </w:r>
            <w:r>
              <w:rPr>
                <w:rFonts w:hint="eastAsia" w:cs="黑体"/>
                <w:lang w:val="en-US" w:eastAsia="zh-CN"/>
              </w:rPr>
              <w:t xml:space="preserve">  </w:t>
            </w:r>
            <w:r>
              <w:rPr>
                <w:rFonts w:hint="eastAsia" w:cs="黑体"/>
                <w:lang w:eastAsia="zh-CN"/>
              </w:rPr>
              <w:t>注</w:t>
            </w:r>
          </w:p>
        </w:tc>
        <w:tc>
          <w:tcPr>
            <w:tcW w:w="4070"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left"/>
              <w:rPr>
                <w:rFonts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cs="方正小标宋_GBK"/>
        </w:rPr>
      </w:pPr>
      <w:r>
        <w:rPr>
          <w:rFonts w:cs="方正小标宋_GBK"/>
        </w:rPr>
        <w:br w:type="page"/>
      </w:r>
    </w:p>
    <w:p>
      <w:pPr>
        <w:pStyle w:val="14"/>
        <w:rPr>
          <w:rFonts w:hint="default" w:cs="方正小标宋_GBK"/>
        </w:rPr>
      </w:pPr>
      <w:r>
        <w:rPr>
          <w:rFonts w:hint="eastAsia" w:cs="方正小标宋_GBK"/>
          <w:lang w:eastAsia="zh-CN"/>
        </w:rPr>
        <w:t>编辑出版学</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b w:val="0"/>
          <w:bCs w:val="0"/>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编辑出版学专业（辅修）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b w:val="0"/>
          <w:bCs w:val="0"/>
          <w:sz w:val="24"/>
        </w:rPr>
        <w:t>050305</w:t>
      </w:r>
      <w:r>
        <w:rPr>
          <w:rFonts w:eastAsia="黑体"/>
          <w:b w:val="0"/>
          <w:bCs w:val="0"/>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lang w:eastAsia="zh-CN"/>
        </w:rPr>
        <w:t>文学</w:t>
      </w:r>
      <w:r>
        <w:rPr>
          <w:rFonts w:hint="eastAsia" w:ascii="方正书宋简体" w:hAnsi="方正书宋简体" w:eastAsia="方正书宋简体" w:cs="方正书宋简体"/>
          <w:sz w:val="24"/>
        </w:rPr>
        <w:t>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培养具有高度的政治使命意识和文化担当精神，系统掌握出版学、编辑学、传播学、数字媒介技术等编辑出版学专业基本知识，具备出版内容的编辑加工和创意表达能力、出版产品的媒介策划和传播运营能力，可以在出版传媒及相关行业从事内容产品的策划、表达、发布、运营和管理的复合应用型专门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w:t>
      </w:r>
      <w:r>
        <w:rPr>
          <w:rFonts w:hint="eastAsia" w:ascii="Times New Roman" w:hAnsi="Times New Roman"/>
          <w:lang w:eastAsia="zh-CN"/>
        </w:rPr>
        <w:t>编辑出版学</w:t>
      </w:r>
      <w:r>
        <w:rPr>
          <w:rFonts w:hint="default" w:ascii="Times New Roman" w:hAnsi="Times New Roman"/>
        </w:rPr>
        <w:t>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w:t>
      </w:r>
      <w:r>
        <w:rPr>
          <w:rFonts w:hint="eastAsia" w:ascii="Times New Roman" w:hAnsi="Times New Roman"/>
          <w:lang w:eastAsia="zh-CN"/>
        </w:rPr>
        <w:t>编辑出版学</w:t>
      </w:r>
      <w:r>
        <w:rPr>
          <w:rFonts w:hint="default" w:ascii="Times New Roman" w:hAnsi="Times New Roman"/>
        </w:rPr>
        <w:t>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hint="eastAsia" w:cs="方正小标宋简体"/>
        </w:rPr>
        <w:t>编辑出版学</w:t>
      </w:r>
      <w:r>
        <w:rPr>
          <w:rFonts w:cs="方正小标宋简体"/>
        </w:rPr>
        <w:t>专业（辅修）教学与课程一览表</w:t>
      </w:r>
    </w:p>
    <w:tbl>
      <w:tblPr>
        <w:tblStyle w:val="5"/>
        <w:tblW w:w="4982" w:type="pct"/>
        <w:tblInd w:w="0" w:type="dxa"/>
        <w:tblLayout w:type="autofit"/>
        <w:tblCellMar>
          <w:top w:w="0" w:type="dxa"/>
          <w:left w:w="0" w:type="dxa"/>
          <w:bottom w:w="0" w:type="dxa"/>
          <w:right w:w="0" w:type="dxa"/>
        </w:tblCellMar>
      </w:tblPr>
      <w:tblGrid>
        <w:gridCol w:w="673"/>
        <w:gridCol w:w="1145"/>
        <w:gridCol w:w="4738"/>
        <w:gridCol w:w="1090"/>
        <w:gridCol w:w="1277"/>
        <w:gridCol w:w="896"/>
      </w:tblGrid>
      <w:tr>
        <w:tblPrEx>
          <w:tblCellMar>
            <w:top w:w="0" w:type="dxa"/>
            <w:left w:w="0" w:type="dxa"/>
            <w:bottom w:w="0" w:type="dxa"/>
            <w:right w:w="0" w:type="dxa"/>
          </w:tblCellMar>
        </w:tblPrEx>
        <w:trPr>
          <w:trHeight w:val="680" w:hRule="exact"/>
        </w:trPr>
        <w:tc>
          <w:tcPr>
            <w:tcW w:w="926"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4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hint="eastAsia" w:ascii="宋体" w:hAnsi="宋体" w:cs="宋体"/>
                <w:sz w:val="20"/>
              </w:rPr>
              <w:t>传播学</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4</w:t>
            </w:r>
          </w:p>
        </w:tc>
        <w:tc>
          <w:tcPr>
            <w:tcW w:w="455"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9</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rPr>
              <w:t>出版学</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4</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rPr>
              <w:t>编辑学</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3</w:t>
            </w:r>
            <w:r>
              <w:rPr>
                <w:rFonts w:hint="eastAsia" w:ascii="宋体" w:hAnsi="宋体" w:cs="宋体"/>
                <w:sz w:val="20"/>
              </w:rPr>
              <w:t>/</w:t>
            </w:r>
            <w:r>
              <w:rPr>
                <w:rFonts w:ascii="宋体" w:hAnsi="宋体" w:cs="宋体"/>
                <w:sz w:val="20"/>
              </w:rPr>
              <w:t>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5</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Pr>
          <w:p>
            <w:pPr>
              <w:jc w:val="center"/>
              <w:rPr>
                <w:sz w:val="24"/>
              </w:rPr>
            </w:pPr>
          </w:p>
        </w:tc>
        <w:tc>
          <w:tcPr>
            <w:tcW w:w="5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9</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选题策划</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ascii="宋体" w:hAnsi="宋体" w:cs="宋体"/>
                <w:sz w:val="20"/>
              </w:rPr>
              <w:t>3/48</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ascii="宋体" w:hAnsi="宋体" w:cs="宋体"/>
                <w:sz w:val="20"/>
              </w:rPr>
              <w:t>5</w:t>
            </w:r>
          </w:p>
        </w:tc>
        <w:tc>
          <w:tcPr>
            <w:tcW w:w="455"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11</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出版应用写作</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ascii="宋体" w:hAnsi="宋体" w:cs="宋体"/>
                <w:sz w:val="20"/>
              </w:rPr>
              <w:t>3/48</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ascii="宋体" w:hAnsi="宋体" w:cs="宋体"/>
                <w:sz w:val="20"/>
              </w:rPr>
              <w:t>7</w:t>
            </w:r>
          </w:p>
        </w:tc>
        <w:tc>
          <w:tcPr>
            <w:tcW w:w="45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出版营销</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ascii="宋体" w:hAnsi="宋体" w:cs="宋体"/>
                <w:sz w:val="20"/>
              </w:rPr>
              <w:t>3/48</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ascii="宋体" w:hAnsi="宋体" w:cs="宋体"/>
                <w:sz w:val="20"/>
              </w:rPr>
              <w:t>6</w:t>
            </w:r>
          </w:p>
        </w:tc>
        <w:tc>
          <w:tcPr>
            <w:tcW w:w="45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畅销书与大众文化</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hint="eastAsia" w:ascii="宋体" w:hAnsi="宋体" w:cs="宋体"/>
                <w:sz w:val="20"/>
              </w:rPr>
              <w:t>2/</w:t>
            </w:r>
            <w:r>
              <w:rPr>
                <w:rFonts w:ascii="宋体" w:hAnsi="宋体" w:cs="宋体"/>
                <w:sz w:val="20"/>
              </w:rPr>
              <w:t>32</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7</w:t>
            </w:r>
          </w:p>
        </w:tc>
        <w:tc>
          <w:tcPr>
            <w:tcW w:w="45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3"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11</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bottom w:val="single" w:color="auto"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7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26"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73"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lang w:eastAsia="zh-CN"/>
        </w:rPr>
        <w:t>编辑出版学</w:t>
      </w:r>
      <w:r>
        <w:rPr>
          <w:rFonts w:hint="eastAsia" w:ascii="方正小标宋简体" w:hAnsi="方正小标宋简体" w:eastAsia="方正小标宋简体" w:cs="方正小标宋简体"/>
          <w:sz w:val="28"/>
        </w:rPr>
        <w:t>专业（辅修）教学进程表</w:t>
      </w:r>
    </w:p>
    <w:tbl>
      <w:tblPr>
        <w:tblStyle w:val="5"/>
        <w:tblW w:w="4992" w:type="pct"/>
        <w:tblInd w:w="0" w:type="dxa"/>
        <w:tblLayout w:type="autofit"/>
        <w:tblCellMar>
          <w:top w:w="0" w:type="dxa"/>
          <w:left w:w="0" w:type="dxa"/>
          <w:bottom w:w="0" w:type="dxa"/>
          <w:right w:w="0" w:type="dxa"/>
        </w:tblCellMar>
      </w:tblPr>
      <w:tblGrid>
        <w:gridCol w:w="570"/>
        <w:gridCol w:w="1241"/>
        <w:gridCol w:w="2716"/>
        <w:gridCol w:w="542"/>
        <w:gridCol w:w="512"/>
        <w:gridCol w:w="35"/>
        <w:gridCol w:w="695"/>
        <w:gridCol w:w="42"/>
        <w:gridCol w:w="523"/>
        <w:gridCol w:w="514"/>
        <w:gridCol w:w="515"/>
        <w:gridCol w:w="691"/>
        <w:gridCol w:w="1057"/>
      </w:tblGrid>
      <w:tr>
        <w:tblPrEx>
          <w:tblCellMar>
            <w:top w:w="0" w:type="dxa"/>
            <w:left w:w="0" w:type="dxa"/>
            <w:bottom w:w="0" w:type="dxa"/>
            <w:right w:w="0" w:type="dxa"/>
          </w:tblCellMar>
        </w:tblPrEx>
        <w:trPr>
          <w:trHeight w:val="370" w:hRule="exact"/>
        </w:trPr>
        <w:tc>
          <w:tcPr>
            <w:tcW w:w="2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642"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40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1"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3"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82"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90"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4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95"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642"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407"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1"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3"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82"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4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680" w:hRule="atLeast"/>
        </w:trPr>
        <w:tc>
          <w:tcPr>
            <w:tcW w:w="295"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D1220030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出版学</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1-16</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5"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JP110130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传播学</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1-16</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5"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95"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D220630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编辑学</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1-18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5" w:type="pct"/>
            <w:vMerge w:val="continue"/>
            <w:tcBorders>
              <w:left w:val="single" w:color="auto" w:sz="4" w:space="0"/>
              <w:right w:val="single" w:color="auto" w:sz="4" w:space="0"/>
            </w:tcBorders>
            <w:vAlign w:val="center"/>
          </w:tcPr>
          <w:p>
            <w:pPr>
              <w:pStyle w:val="16"/>
              <w:jc w:val="center"/>
              <w:rPr>
                <w:rFonts w:cs="黑体"/>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D311330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选题策划</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1-16</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5"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95"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eastAsia" w:ascii="宋体" w:hAnsi="宋体" w:cs="宋体"/>
                <w:kern w:val="2"/>
                <w:sz w:val="20"/>
                <w:lang w:val="en-US" w:eastAsia="zh-CN" w:bidi="ar-SA"/>
              </w:rPr>
              <w:t>D321930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eastAsia" w:ascii="宋体" w:hAnsi="宋体" w:cs="宋体"/>
                <w:kern w:val="2"/>
                <w:sz w:val="20"/>
                <w:lang w:val="en-US" w:eastAsia="zh-CN" w:bidi="ar-SA"/>
              </w:rPr>
              <w:t>出版营销</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kern w:val="2"/>
                <w:sz w:val="20"/>
                <w:lang w:val="en-US" w:eastAsia="zh-CN" w:bidi="ar-SA"/>
              </w:rPr>
            </w:pPr>
            <w:r>
              <w:rPr>
                <w:rFonts w:hint="eastAsia" w:ascii="宋体" w:hAnsi="宋体" w:cs="宋体"/>
                <w:kern w:val="2"/>
                <w:sz w:val="20"/>
                <w:lang w:val="en-US" w:eastAsia="zh-CN" w:bidi="ar-SA"/>
              </w:rPr>
              <w:t>3</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kern w:val="2"/>
                <w:sz w:val="20"/>
                <w:lang w:val="en-US" w:eastAsia="zh-CN" w:bidi="ar-SA"/>
              </w:rPr>
            </w:pPr>
            <w:r>
              <w:rPr>
                <w:rFonts w:hint="eastAsia" w:ascii="宋体" w:hAnsi="宋体" w:cs="宋体"/>
                <w:kern w:val="2"/>
                <w:sz w:val="20"/>
                <w:lang w:val="en-US" w:eastAsia="zh-CN" w:bidi="ar-SA"/>
              </w:rPr>
              <w:t>3</w:t>
            </w:r>
          </w:p>
        </w:tc>
        <w:tc>
          <w:tcPr>
            <w:tcW w:w="37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kern w:val="2"/>
                <w:sz w:val="20"/>
                <w:lang w:val="en-US" w:eastAsia="zh-CN" w:bidi="ar-SA"/>
              </w:rPr>
            </w:pPr>
            <w:r>
              <w:rPr>
                <w:rFonts w:hint="eastAsia" w:ascii="宋体" w:hAnsi="宋体" w:cs="宋体"/>
                <w:kern w:val="2"/>
                <w:sz w:val="20"/>
                <w:lang w:val="en-US" w:eastAsia="zh-CN" w:bidi="ar-SA"/>
              </w:rPr>
              <w:t>1-16</w:t>
            </w:r>
          </w:p>
        </w:tc>
        <w:tc>
          <w:tcPr>
            <w:tcW w:w="2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kern w:val="2"/>
                <w:sz w:val="20"/>
                <w:lang w:val="en-US" w:eastAsia="zh-CN" w:bidi="ar-SA"/>
              </w:rPr>
            </w:pPr>
            <w:r>
              <w:rPr>
                <w:rFonts w:hint="eastAsia" w:ascii="宋体" w:hAnsi="宋体" w:cs="宋体"/>
                <w:kern w:val="2"/>
                <w:sz w:val="20"/>
                <w:lang w:val="en-US" w:eastAsia="zh-CN" w:bidi="ar-SA"/>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kern w:val="2"/>
                <w:sz w:val="20"/>
                <w:lang w:val="en-US" w:eastAsia="zh-CN" w:bidi="ar-SA"/>
              </w:rPr>
            </w:pPr>
            <w:r>
              <w:rPr>
                <w:rFonts w:hint="eastAsia" w:ascii="宋体" w:hAnsi="宋体" w:cs="宋体"/>
                <w:kern w:val="2"/>
                <w:sz w:val="20"/>
                <w:lang w:val="en-US" w:eastAsia="zh-CN" w:bidi="ar-SA"/>
              </w:rPr>
              <w:t>48</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eastAsia" w:ascii="宋体" w:hAnsi="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cs="黑体"/>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ascii="宋体" w:hAnsi="宋体" w:cs="宋体"/>
                <w:kern w:val="0"/>
                <w:sz w:val="24"/>
                <w:szCs w:val="24"/>
              </w:rPr>
            </w:pPr>
            <w:r>
              <w:rPr>
                <w:rFonts w:hint="default" w:cs="黑体"/>
              </w:rPr>
              <w:t>合计</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eastAsia" w:ascii="宋体" w:hAnsi="宋体" w:cs="宋体"/>
                <w:kern w:val="2"/>
                <w:sz w:val="20"/>
                <w:lang w:val="en-US" w:eastAsia="zh-CN" w:bidi="ar-SA"/>
              </w:rPr>
            </w:pPr>
            <w:r>
              <w:rPr>
                <w:rFonts w:hint="eastAsia" w:cs="黑体"/>
                <w:lang w:val="en-US" w:eastAsia="zh-CN"/>
              </w:rPr>
              <w:t>3</w:t>
            </w:r>
            <w:r>
              <w:rPr>
                <w:rFonts w:hint="default" w:cs="黑体"/>
              </w:rPr>
              <w:t>学分</w:t>
            </w:r>
          </w:p>
        </w:tc>
      </w:tr>
      <w:tr>
        <w:tblPrEx>
          <w:tblCellMar>
            <w:top w:w="0" w:type="dxa"/>
            <w:left w:w="0" w:type="dxa"/>
            <w:bottom w:w="0" w:type="dxa"/>
            <w:right w:w="0" w:type="dxa"/>
          </w:tblCellMar>
        </w:tblPrEx>
        <w:trPr>
          <w:trHeight w:val="680" w:hRule="atLeast"/>
        </w:trPr>
        <w:tc>
          <w:tcPr>
            <w:tcW w:w="295"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eastAsia" w:eastAsia="黑体" w:cs="黑体"/>
                <w:lang w:eastAsia="zh-CN"/>
              </w:rPr>
            </w:pPr>
            <w:r>
              <w:rPr>
                <w:rFonts w:cs="黑体"/>
              </w:rPr>
              <w:t xml:space="preserve">第        </w:t>
            </w:r>
            <w:r>
              <w:rPr>
                <w:rFonts w:hint="eastAsia" w:cs="黑体"/>
                <w:lang w:val="en-US" w:eastAsia="zh-CN"/>
              </w:rPr>
              <w:t>7</w:t>
            </w:r>
          </w:p>
          <w:p>
            <w:pPr>
              <w:pStyle w:val="16"/>
              <w:jc w:val="center"/>
              <w:rPr>
                <w:rFonts w:hint="default" w:cs="黑体"/>
              </w:rPr>
            </w:pPr>
            <w:r>
              <w:rPr>
                <w:rFonts w:cs="黑体"/>
              </w:rPr>
              <w:t>学</w:t>
            </w:r>
          </w:p>
          <w:p>
            <w:pPr>
              <w:pStyle w:val="16"/>
              <w:jc w:val="center"/>
              <w:rPr>
                <w:rFonts w:cs="黑体"/>
              </w:rPr>
            </w:pPr>
            <w:r>
              <w:rPr>
                <w:rFonts w:cs="黑体"/>
              </w:rPr>
              <w:t>期</w:t>
            </w: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D311430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出版应用写作</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w:t>
            </w:r>
          </w:p>
        </w:tc>
        <w:tc>
          <w:tcPr>
            <w:tcW w:w="37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1-16</w:t>
            </w:r>
          </w:p>
        </w:tc>
        <w:tc>
          <w:tcPr>
            <w:tcW w:w="2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48</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　</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95" w:type="pct"/>
            <w:vMerge w:val="continue"/>
            <w:tcBorders>
              <w:left w:val="single" w:color="auto" w:sz="4" w:space="0"/>
              <w:right w:val="single" w:color="auto" w:sz="4" w:space="0"/>
            </w:tcBorders>
            <w:tcMar>
              <w:top w:w="0" w:type="dxa"/>
              <w:left w:w="0" w:type="dxa"/>
              <w:bottom w:w="0" w:type="dxa"/>
              <w:right w:w="0" w:type="dxa"/>
            </w:tcMar>
            <w:vAlign w:val="center"/>
          </w:tcPr>
          <w:p>
            <w:pPr>
              <w:pStyle w:val="16"/>
              <w:jc w:val="center"/>
              <w:rPr>
                <w:rFonts w:cs="黑体"/>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D311620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畅销书与大众文化</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2</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2</w:t>
            </w:r>
          </w:p>
        </w:tc>
        <w:tc>
          <w:tcPr>
            <w:tcW w:w="37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1-16</w:t>
            </w:r>
          </w:p>
        </w:tc>
        <w:tc>
          <w:tcPr>
            <w:tcW w:w="2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32</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32</w:t>
            </w:r>
          </w:p>
        </w:tc>
        <w:tc>
          <w:tcPr>
            <w:tcW w:w="2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p>
        </w:tc>
        <w:tc>
          <w:tcPr>
            <w:tcW w:w="35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kern w:val="2"/>
                <w:sz w:val="20"/>
                <w:lang w:val="en-US" w:eastAsia="zh-CN" w:bidi="ar-SA"/>
              </w:rPr>
            </w:pPr>
            <w:r>
              <w:rPr>
                <w:rFonts w:hint="eastAsia" w:ascii="宋体" w:hAnsi="宋体" w:cs="宋体"/>
                <w:kern w:val="2"/>
                <w:sz w:val="20"/>
                <w:lang w:val="en-US" w:eastAsia="zh-CN" w:bidi="ar-SA"/>
              </w:rPr>
              <w:t>考查</w:t>
            </w:r>
          </w:p>
        </w:tc>
      </w:tr>
      <w:tr>
        <w:tblPrEx>
          <w:tblCellMar>
            <w:top w:w="0" w:type="dxa"/>
            <w:left w:w="0" w:type="dxa"/>
            <w:bottom w:w="0" w:type="dxa"/>
            <w:right w:w="0" w:type="dxa"/>
          </w:tblCellMar>
        </w:tblPrEx>
        <w:trPr>
          <w:trHeight w:val="680" w:hRule="atLeast"/>
        </w:trPr>
        <w:tc>
          <w:tcPr>
            <w:tcW w:w="29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64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eastAsia" w:cs="黑体"/>
                <w:lang w:val="en-US" w:eastAsia="zh-CN"/>
              </w:rPr>
              <w:t>5</w:t>
            </w:r>
            <w:r>
              <w:rPr>
                <w:rFonts w:hint="default" w:cs="黑体"/>
              </w:rPr>
              <w:t>学分</w:t>
            </w:r>
          </w:p>
        </w:tc>
      </w:tr>
      <w:tr>
        <w:tblPrEx>
          <w:tblCellMar>
            <w:top w:w="0" w:type="dxa"/>
            <w:left w:w="0" w:type="dxa"/>
            <w:bottom w:w="0" w:type="dxa"/>
            <w:right w:w="0" w:type="dxa"/>
          </w:tblCellMar>
        </w:tblPrEx>
        <w:trPr>
          <w:trHeight w:val="680" w:hRule="atLeast"/>
        </w:trPr>
        <w:tc>
          <w:tcPr>
            <w:tcW w:w="295"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40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27"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95"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4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938"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合</w:t>
            </w:r>
            <w:r>
              <w:rPr>
                <w:rFonts w:hint="eastAsia" w:cs="黑体"/>
                <w:lang w:val="en-US" w:eastAsia="zh-CN"/>
              </w:rPr>
              <w:t xml:space="preserve">  </w:t>
            </w:r>
            <w:r>
              <w:rPr>
                <w:rFonts w:hint="eastAsia" w:cs="黑体"/>
                <w:lang w:eastAsia="zh-CN"/>
              </w:rPr>
              <w:t>计</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eastAsia="黑体" w:cs="黑体"/>
                <w:lang w:val="en-US" w:eastAsia="zh-CN"/>
              </w:rPr>
            </w:pPr>
            <w:r>
              <w:rPr>
                <w:rFonts w:hint="eastAsia" w:cs="黑体"/>
                <w:lang w:val="en-US" w:eastAsia="zh-CN"/>
              </w:rPr>
              <w:t>28学分</w:t>
            </w:r>
          </w:p>
        </w:tc>
      </w:tr>
      <w:tr>
        <w:tblPrEx>
          <w:tblCellMar>
            <w:top w:w="0" w:type="dxa"/>
            <w:left w:w="0" w:type="dxa"/>
            <w:bottom w:w="0" w:type="dxa"/>
            <w:right w:w="0" w:type="dxa"/>
          </w:tblCellMar>
        </w:tblPrEx>
        <w:trPr>
          <w:trHeight w:val="680" w:hRule="atLeast"/>
        </w:trPr>
        <w:tc>
          <w:tcPr>
            <w:tcW w:w="938"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备</w:t>
            </w:r>
            <w:r>
              <w:rPr>
                <w:rFonts w:hint="eastAsia" w:cs="黑体"/>
                <w:lang w:val="en-US" w:eastAsia="zh-CN"/>
              </w:rPr>
              <w:t xml:space="preserve">  </w:t>
            </w:r>
            <w:r>
              <w:rPr>
                <w:rFonts w:hint="eastAsia" w:cs="黑体"/>
                <w:lang w:eastAsia="zh-CN"/>
              </w:rPr>
              <w:t>注</w:t>
            </w:r>
          </w:p>
        </w:tc>
        <w:tc>
          <w:tcPr>
            <w:tcW w:w="4061"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left"/>
              <w:rPr>
                <w:rFonts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cs="方正小标宋_GBK"/>
        </w:rPr>
      </w:pPr>
      <w:r>
        <w:rPr>
          <w:rFonts w:cs="方正小标宋_GBK"/>
        </w:rPr>
        <w:br w:type="page"/>
      </w:r>
    </w:p>
    <w:p>
      <w:pPr>
        <w:pStyle w:val="14"/>
        <w:rPr>
          <w:rFonts w:hint="default" w:cs="方正小标宋_GBK"/>
        </w:rPr>
      </w:pPr>
      <w:r>
        <w:rPr>
          <w:rFonts w:cs="方正小标宋_GBK"/>
        </w:rPr>
        <w:t>数字出版专业（辅修）培养方案</w:t>
      </w:r>
    </w:p>
    <w:p>
      <w:pPr>
        <w:spacing w:line="360" w:lineRule="auto"/>
        <w:rPr>
          <w:rFonts w:eastAsia="黑体"/>
          <w:sz w:val="24"/>
        </w:rPr>
      </w:pPr>
      <w:r>
        <w:rPr>
          <w:sz w:val="24"/>
        </w:rPr>
        <w:t xml:space="preserve">   </w:t>
      </w:r>
    </w:p>
    <w:p>
      <w:pPr>
        <w:spacing w:line="440" w:lineRule="exact"/>
        <w:rPr>
          <w:rFonts w:eastAsia="黑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数字出版专业（辅修）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sz w:val="24"/>
        </w:rPr>
        <w:t>050307T</w:t>
      </w:r>
      <w:r>
        <w:rPr>
          <w:rFonts w:eastAsia="黑体"/>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rPr>
        <w:t>管理学学士学位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培养具有坚定的政治信仰和高尚的职业操守，德、智、体、美、劳全面发展，熟悉数字传播和出版融合规律，具备较高的文化鉴赏力和创新精神，掌握数字媒体技术，能够解决数字内容的生产、传播、运营、管理中的实际问题，胜任出版、传媒、文教、娱乐等行业及其他社会机构的信息传播部门工作的复合应用型高级专门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、数字出版专业（辅修）教学与课程一览表（见附表1）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、数字出版专业（辅修）教学进程表（见附表2）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cs="方正小标宋简体"/>
        </w:rPr>
        <w:t>数字出版专业（辅修）教学与课程一览表</w:t>
      </w:r>
    </w:p>
    <w:tbl>
      <w:tblPr>
        <w:tblStyle w:val="5"/>
        <w:tblW w:w="4998" w:type="pct"/>
        <w:tblInd w:w="0" w:type="dxa"/>
        <w:tblLayout w:type="autofit"/>
        <w:tblCellMar>
          <w:top w:w="0" w:type="dxa"/>
          <w:left w:w="0" w:type="dxa"/>
          <w:bottom w:w="0" w:type="dxa"/>
          <w:right w:w="0" w:type="dxa"/>
        </w:tblCellMar>
      </w:tblPr>
      <w:tblGrid>
        <w:gridCol w:w="628"/>
        <w:gridCol w:w="1321"/>
        <w:gridCol w:w="4818"/>
        <w:gridCol w:w="1159"/>
        <w:gridCol w:w="960"/>
        <w:gridCol w:w="964"/>
      </w:tblGrid>
      <w:tr>
        <w:tblPrEx>
          <w:tblCellMar>
            <w:top w:w="0" w:type="dxa"/>
            <w:left w:w="0" w:type="dxa"/>
            <w:bottom w:w="0" w:type="dxa"/>
            <w:right w:w="0" w:type="dxa"/>
          </w:tblCellMar>
        </w:tblPrEx>
        <w:trPr>
          <w:trHeight w:val="680" w:hRule="exact"/>
        </w:trPr>
        <w:tc>
          <w:tcPr>
            <w:tcW w:w="990"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19"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670"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数字出版概论</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3/48</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88"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70"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rPr>
            </w:pPr>
            <w:r>
              <w:rPr>
                <w:rFonts w:hint="eastAsia" w:ascii="宋体" w:hAnsi="宋体" w:cs="宋体"/>
                <w:sz w:val="20"/>
              </w:rPr>
              <w:t>传播学</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3/48</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rPr>
            </w:pPr>
            <w:r>
              <w:rPr>
                <w:rFonts w:hint="eastAsia" w:ascii="宋体" w:hAnsi="宋体" w:cs="宋体"/>
                <w:sz w:val="20"/>
              </w:rPr>
              <w:t>5</w:t>
            </w:r>
          </w:p>
        </w:tc>
        <w:tc>
          <w:tcPr>
            <w:tcW w:w="488"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70"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学术写作训练</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2/32</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7</w:t>
            </w:r>
          </w:p>
        </w:tc>
        <w:tc>
          <w:tcPr>
            <w:tcW w:w="488"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center"/>
              <w:rPr>
                <w:sz w:val="24"/>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09"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黑体" w:hAnsi="黑体" w:eastAsia="黑体" w:cs="黑体"/>
                <w:sz w:val="20"/>
              </w:rPr>
              <w:t>8</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670"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数字版权管理</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ascii="宋体" w:hAnsi="宋体" w:cs="宋体"/>
                <w:sz w:val="20"/>
              </w:rPr>
              <w:t>3/48</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88"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12</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670"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数字媒体编辑</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ascii="宋体" w:hAnsi="宋体" w:cs="宋体"/>
                <w:sz w:val="20"/>
              </w:rPr>
              <w:t>3/48</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8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center"/>
              <w:rPr>
                <w:sz w:val="24"/>
              </w:rPr>
            </w:pPr>
          </w:p>
        </w:tc>
        <w:tc>
          <w:tcPr>
            <w:tcW w:w="670"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数字出版营销</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ascii="宋体" w:hAnsi="宋体" w:cs="宋体"/>
                <w:sz w:val="20"/>
              </w:rPr>
              <w:t>3/48</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88"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center"/>
              <w:rPr>
                <w:sz w:val="24"/>
              </w:rPr>
            </w:pPr>
          </w:p>
        </w:tc>
        <w:tc>
          <w:tcPr>
            <w:tcW w:w="670"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数字出版物创编</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ascii="宋体" w:hAnsi="宋体" w:cs="宋体"/>
                <w:sz w:val="20"/>
              </w:rPr>
              <w:t>3/48</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7</w:t>
            </w:r>
          </w:p>
        </w:tc>
        <w:tc>
          <w:tcPr>
            <w:tcW w:w="488"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670"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09"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12学分</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left"/>
              <w:rPr>
                <w:sz w:val="24"/>
              </w:rPr>
            </w:pPr>
          </w:p>
        </w:tc>
        <w:tc>
          <w:tcPr>
            <w:tcW w:w="670"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487"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bottom w:val="single" w:color="auto" w:sz="4" w:space="0"/>
              <w:right w:val="single" w:color="000000" w:sz="4" w:space="0"/>
            </w:tcBorders>
          </w:tcPr>
          <w:p>
            <w:pPr>
              <w:jc w:val="left"/>
              <w:rPr>
                <w:sz w:val="24"/>
              </w:rPr>
            </w:pPr>
          </w:p>
        </w:tc>
        <w:tc>
          <w:tcPr>
            <w:tcW w:w="670"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09"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90"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09"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数字出版专业（辅修）教学进程表</w:t>
      </w:r>
    </w:p>
    <w:tbl>
      <w:tblPr>
        <w:tblStyle w:val="5"/>
        <w:tblW w:w="4994" w:type="pct"/>
        <w:tblInd w:w="0" w:type="dxa"/>
        <w:tblLayout w:type="autofit"/>
        <w:tblCellMar>
          <w:top w:w="0" w:type="dxa"/>
          <w:left w:w="0" w:type="dxa"/>
          <w:bottom w:w="0" w:type="dxa"/>
          <w:right w:w="0" w:type="dxa"/>
        </w:tblCellMar>
      </w:tblPr>
      <w:tblGrid>
        <w:gridCol w:w="531"/>
        <w:gridCol w:w="1064"/>
        <w:gridCol w:w="2961"/>
        <w:gridCol w:w="552"/>
        <w:gridCol w:w="519"/>
        <w:gridCol w:w="33"/>
        <w:gridCol w:w="711"/>
        <w:gridCol w:w="46"/>
        <w:gridCol w:w="531"/>
        <w:gridCol w:w="523"/>
        <w:gridCol w:w="523"/>
        <w:gridCol w:w="651"/>
        <w:gridCol w:w="1011"/>
      </w:tblGrid>
      <w:tr>
        <w:tblPrEx>
          <w:tblCellMar>
            <w:top w:w="0" w:type="dxa"/>
            <w:left w:w="0" w:type="dxa"/>
            <w:bottom w:w="0" w:type="dxa"/>
            <w:right w:w="0" w:type="dxa"/>
          </w:tblCellMar>
        </w:tblPrEx>
        <w:trPr>
          <w:trHeight w:val="370" w:hRule="exact"/>
        </w:trPr>
        <w:tc>
          <w:tcPr>
            <w:tcW w:w="27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55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53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6"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92"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7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2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75"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55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533"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6"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92"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2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rPr>
          <w:trHeight w:val="680" w:hRule="atLeast"/>
        </w:trPr>
        <w:tc>
          <w:tcPr>
            <w:tcW w:w="275"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ascii="宋体" w:hAnsi="宋体" w:cs="宋体"/>
                <w:sz w:val="20"/>
              </w:rPr>
              <w:t>DS210130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数字出版概论</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3</w:t>
            </w:r>
          </w:p>
        </w:tc>
        <w:tc>
          <w:tcPr>
            <w:tcW w:w="39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color w:val="000000"/>
                <w:kern w:val="0"/>
                <w:sz w:val="20"/>
              </w:rPr>
              <w:t>　</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color w:val="000000"/>
                <w:kern w:val="0"/>
                <w:sz w:val="20"/>
              </w:rPr>
              <w:t>　</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考试</w:t>
            </w:r>
          </w:p>
        </w:tc>
      </w:tr>
      <w:tr>
        <w:tblPrEx>
          <w:tblCellMar>
            <w:top w:w="0" w:type="dxa"/>
            <w:left w:w="0" w:type="dxa"/>
            <w:bottom w:w="0" w:type="dxa"/>
            <w:right w:w="0" w:type="dxa"/>
          </w:tblCellMar>
        </w:tblPrEx>
        <w:trPr>
          <w:trHeight w:val="680" w:hRule="atLeast"/>
        </w:trPr>
        <w:tc>
          <w:tcPr>
            <w:tcW w:w="275"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DS220530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数字版权管理</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3</w:t>
            </w:r>
          </w:p>
        </w:tc>
        <w:tc>
          <w:tcPr>
            <w:tcW w:w="39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color w:val="000000"/>
                <w:kern w:val="0"/>
                <w:sz w:val="20"/>
              </w:rPr>
              <w:t>　</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color w:val="000000"/>
                <w:kern w:val="0"/>
                <w:sz w:val="20"/>
              </w:rPr>
              <w:t>　</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color w:val="000000"/>
                <w:kern w:val="0"/>
                <w:sz w:val="20"/>
              </w:rPr>
              <w:t>考试</w:t>
            </w:r>
          </w:p>
        </w:tc>
      </w:tr>
      <w:tr>
        <w:tblPrEx>
          <w:tblCellMar>
            <w:top w:w="0" w:type="dxa"/>
            <w:left w:w="0" w:type="dxa"/>
            <w:bottom w:w="0" w:type="dxa"/>
            <w:right w:w="0" w:type="dxa"/>
          </w:tblCellMar>
        </w:tblPrEx>
        <w:trPr>
          <w:trHeight w:val="680" w:hRule="atLeast"/>
        </w:trPr>
        <w:tc>
          <w:tcPr>
            <w:tcW w:w="275"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75"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ascii="宋体" w:hAnsi="宋体" w:cs="宋体"/>
                <w:sz w:val="20"/>
              </w:rPr>
              <w:t>DS210830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传播学</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39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　</w:t>
            </w:r>
          </w:p>
          <w:p>
            <w:pPr>
              <w:jc w:val="center"/>
              <w:rPr>
                <w:rFonts w:ascii="宋体" w:hAnsi="宋体" w:cs="宋体"/>
                <w:sz w:val="20"/>
              </w:rPr>
            </w:pPr>
            <w:r>
              <w:rPr>
                <w:rFonts w:ascii="宋体" w:hAnsi="宋体" w:cs="宋体"/>
                <w:sz w:val="20"/>
              </w:rPr>
              <w:t>　</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　</w:t>
            </w:r>
          </w:p>
          <w:p>
            <w:pPr>
              <w:jc w:val="center"/>
              <w:rPr>
                <w:rFonts w:ascii="宋体" w:hAnsi="宋体" w:cs="宋体"/>
                <w:sz w:val="20"/>
              </w:rPr>
            </w:pPr>
            <w:r>
              <w:rPr>
                <w:rFonts w:ascii="宋体" w:hAnsi="宋体" w:cs="宋体"/>
                <w:sz w:val="20"/>
              </w:rPr>
              <w:t>　</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75"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3</w:t>
            </w:r>
            <w:r>
              <w:rPr>
                <w:rFonts w:hint="default" w:cs="黑体"/>
              </w:rPr>
              <w:t>学分</w:t>
            </w:r>
          </w:p>
        </w:tc>
      </w:tr>
      <w:tr>
        <w:tblPrEx>
          <w:tblCellMar>
            <w:top w:w="0" w:type="dxa"/>
            <w:left w:w="0" w:type="dxa"/>
            <w:bottom w:w="0" w:type="dxa"/>
            <w:right w:w="0" w:type="dxa"/>
          </w:tblCellMar>
        </w:tblPrEx>
        <w:trPr>
          <w:trHeight w:val="680" w:hRule="atLeast"/>
        </w:trPr>
        <w:tc>
          <w:tcPr>
            <w:tcW w:w="275"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5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DS321930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数字出版营销</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1-16</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　</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　</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75" w:type="pct"/>
            <w:vMerge w:val="continue"/>
            <w:tcBorders>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5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ascii="宋体" w:hAnsi="宋体" w:cs="宋体"/>
                <w:sz w:val="20"/>
              </w:rPr>
              <w:t>DS220630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数字媒体编辑</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1-16</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ascii="宋体" w:hAnsi="宋体" w:cs="宋体"/>
                <w:sz w:val="20"/>
              </w:rPr>
              <w:t>　</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ascii="宋体" w:hAnsi="宋体" w:cs="宋体"/>
                <w:sz w:val="20"/>
              </w:rPr>
              <w:t>　</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75"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5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75"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r>
              <w:rPr>
                <w:rFonts w:cs="黑体"/>
              </w:rPr>
              <w:t>第</w:t>
            </w:r>
          </w:p>
          <w:p>
            <w:pPr>
              <w:pStyle w:val="16"/>
              <w:jc w:val="center"/>
              <w:rPr>
                <w:rFonts w:hint="default" w:cs="黑体"/>
              </w:rPr>
            </w:pPr>
            <w:r>
              <w:rPr>
                <w:rFonts w:cs="黑体"/>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DS311130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数字出版物创编</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1-16</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　</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　</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7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cs="黑体"/>
              </w:rPr>
            </w:pP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DS323220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学术写作训练</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2</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2</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2</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32</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16</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16</w:t>
            </w:r>
          </w:p>
        </w:tc>
        <w:tc>
          <w:tcPr>
            <w:tcW w:w="33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7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550"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5学分</w:t>
            </w:r>
          </w:p>
        </w:tc>
      </w:tr>
      <w:tr>
        <w:tblPrEx>
          <w:tblCellMar>
            <w:top w:w="0" w:type="dxa"/>
            <w:left w:w="0" w:type="dxa"/>
            <w:bottom w:w="0" w:type="dxa"/>
            <w:right w:w="0" w:type="dxa"/>
          </w:tblCellMar>
        </w:tblPrEx>
        <w:trPr>
          <w:trHeight w:val="680" w:hRule="atLeast"/>
        </w:trPr>
        <w:tc>
          <w:tcPr>
            <w:tcW w:w="275"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5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53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2"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75"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5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826" w:type="pct"/>
            <w:gridSpan w:val="2"/>
            <w:tcBorders>
              <w:top w:val="single" w:color="000000" w:sz="4" w:space="0"/>
              <w:left w:val="single" w:color="000000" w:sz="4" w:space="0"/>
              <w:bottom w:val="single" w:color="000000" w:sz="4" w:space="0"/>
              <w:right w:val="single" w:color="000000" w:sz="4" w:space="0"/>
            </w:tcBorders>
            <w:vAlign w:val="center"/>
          </w:tcPr>
          <w:p>
            <w:pPr>
              <w:pStyle w:val="22"/>
              <w:jc w:val="center"/>
              <w:rPr>
                <w:rFonts w:hint="default" w:cs="黑体"/>
              </w:rPr>
            </w:pPr>
            <w:r>
              <w:rPr>
                <w:rFonts w:hint="default" w:cs="黑体"/>
              </w:rPr>
              <w:t>合</w:t>
            </w:r>
            <w:r>
              <w:rPr>
                <w:rFonts w:hint="eastAsia" w:cs="黑体"/>
                <w:lang w:val="en-US" w:eastAsia="zh-CN"/>
              </w:rPr>
              <w:t xml:space="preserve">  </w:t>
            </w:r>
            <w:r>
              <w:rPr>
                <w:rFonts w:hint="default" w:cs="黑体"/>
              </w:rPr>
              <w:t>计</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2</w:t>
            </w:r>
            <w:r>
              <w:rPr>
                <w:rFonts w:hint="default" w:cs="黑体"/>
              </w:rPr>
              <w:t>8</w:t>
            </w:r>
            <w:r>
              <w:rPr>
                <w:rFonts w:cs="黑体"/>
              </w:rPr>
              <w:t>学分</w:t>
            </w:r>
          </w:p>
        </w:tc>
      </w:tr>
      <w:tr>
        <w:tblPrEx>
          <w:tblCellMar>
            <w:top w:w="0" w:type="dxa"/>
            <w:left w:w="0" w:type="dxa"/>
            <w:bottom w:w="0" w:type="dxa"/>
            <w:right w:w="0" w:type="dxa"/>
          </w:tblCellMar>
        </w:tblPrEx>
        <w:trPr>
          <w:trHeight w:val="969" w:hRule="atLeast"/>
        </w:trPr>
        <w:tc>
          <w:tcPr>
            <w:tcW w:w="826"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0"/>
              </w:rPr>
            </w:pPr>
            <w:r>
              <w:rPr>
                <w:rFonts w:ascii="Times New Roman" w:hAnsi="Times New Roman" w:eastAsia="黑体"/>
                <w:sz w:val="20"/>
              </w:rPr>
              <w:t>备</w:t>
            </w:r>
            <w:r>
              <w:rPr>
                <w:rFonts w:hint="eastAsia" w:ascii="Times New Roman" w:hAnsi="Times New Roman" w:eastAsia="黑体"/>
                <w:sz w:val="20"/>
                <w:lang w:val="en-US" w:eastAsia="zh-CN"/>
              </w:rPr>
              <w:t xml:space="preserve"> </w:t>
            </w:r>
            <w:r>
              <w:rPr>
                <w:rFonts w:ascii="Times New Roman" w:hAnsi="Times New Roman" w:eastAsia="黑体"/>
                <w:sz w:val="20"/>
              </w:rPr>
              <w:t xml:space="preserve"> 注</w:t>
            </w:r>
          </w:p>
        </w:tc>
        <w:tc>
          <w:tcPr>
            <w:tcW w:w="4173"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9"/>
              <w:jc w:val="left"/>
              <w:rPr>
                <w:rFonts w:hint="default"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cs="方正小标宋_GBK"/>
        </w:rPr>
      </w:pPr>
      <w:r>
        <w:rPr>
          <w:rFonts w:hint="eastAsia" w:cs="方正小标宋_GBK"/>
        </w:rPr>
        <w:br w:type="page"/>
      </w:r>
    </w:p>
    <w:p>
      <w:pPr>
        <w:pStyle w:val="14"/>
        <w:rPr>
          <w:rFonts w:hint="default" w:cs="方正小标宋_GBK"/>
        </w:rPr>
      </w:pPr>
      <w:r>
        <w:rPr>
          <w:rFonts w:hint="eastAsia" w:cs="方正小标宋_GBK"/>
          <w:lang w:eastAsia="zh-CN"/>
        </w:rPr>
        <w:t>网络与新媒体</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网络与新媒体专业（辅修）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sz w:val="24"/>
        </w:rPr>
        <w:t>050306T</w:t>
      </w:r>
      <w:r>
        <w:rPr>
          <w:rFonts w:eastAsia="黑体"/>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lang w:eastAsia="zh-CN"/>
        </w:rPr>
        <w:t>文</w:t>
      </w:r>
      <w:r>
        <w:rPr>
          <w:rFonts w:hint="eastAsia" w:ascii="方正书宋简体" w:hAnsi="方正书宋简体" w:eastAsia="方正书宋简体" w:cs="方正书宋简体"/>
          <w:sz w:val="24"/>
        </w:rPr>
        <w:t>学学士学位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针对工业化社会向信息化社会转型升级过程中所需的复合型人才缺口，为全社会培养具备网络与新媒体创新创意能力、图文、音视频制作与发布能力、互联网产品运营与传播的全息、全程、全效人才，以满足传媒、文化创意、传统行业转型升级、融合发展、跨界融合等行业趋势下的复合应用型人才需求。</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、网络与新媒体专业（辅修）教学与课程一览表（见附表1）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、网络与新媒体专业（辅修）教学进程表（见附表2）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hint="eastAsia" w:cs="方正小标宋简体"/>
        </w:rPr>
        <w:t>网络与新媒体</w:t>
      </w:r>
      <w:r>
        <w:rPr>
          <w:rFonts w:cs="方正小标宋简体"/>
        </w:rPr>
        <w:t>专业（辅修）教学与课程一览表</w:t>
      </w:r>
    </w:p>
    <w:tbl>
      <w:tblPr>
        <w:tblStyle w:val="5"/>
        <w:tblW w:w="4982" w:type="pct"/>
        <w:tblInd w:w="0" w:type="dxa"/>
        <w:tblLayout w:type="autofit"/>
        <w:tblCellMar>
          <w:top w:w="0" w:type="dxa"/>
          <w:left w:w="0" w:type="dxa"/>
          <w:bottom w:w="0" w:type="dxa"/>
          <w:right w:w="0" w:type="dxa"/>
        </w:tblCellMar>
      </w:tblPr>
      <w:tblGrid>
        <w:gridCol w:w="644"/>
        <w:gridCol w:w="1302"/>
        <w:gridCol w:w="4802"/>
        <w:gridCol w:w="1155"/>
        <w:gridCol w:w="959"/>
        <w:gridCol w:w="957"/>
      </w:tblGrid>
      <w:tr>
        <w:tblPrEx>
          <w:tblCellMar>
            <w:top w:w="0" w:type="dxa"/>
            <w:left w:w="0" w:type="dxa"/>
            <w:bottom w:w="0" w:type="dxa"/>
            <w:right w:w="0" w:type="dxa"/>
          </w:tblCellMar>
        </w:tblPrEx>
        <w:trPr>
          <w:trHeight w:val="510" w:hRule="atLeast"/>
        </w:trPr>
        <w:tc>
          <w:tcPr>
            <w:tcW w:w="991"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28"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66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eastAsia="zh-CN"/>
              </w:rPr>
              <w:t>传播学</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2/32</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5</w:t>
            </w:r>
          </w:p>
        </w:tc>
        <w:tc>
          <w:tcPr>
            <w:tcW w:w="486"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0"/>
                <w:lang w:eastAsia="zh-CN"/>
              </w:rPr>
            </w:pPr>
            <w:r>
              <w:rPr>
                <w:rFonts w:hint="eastAsia" w:ascii="宋体" w:hAnsi="宋体" w:cs="宋体"/>
                <w:sz w:val="20"/>
                <w:lang w:val="en-US" w:eastAsia="zh-CN"/>
              </w:rPr>
              <w:t>6</w:t>
            </w: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6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传播学研究方法</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4/64</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5</w:t>
            </w:r>
          </w:p>
        </w:tc>
        <w:tc>
          <w:tcPr>
            <w:tcW w:w="486"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Pr>
          <w:p>
            <w:pPr>
              <w:jc w:val="center"/>
              <w:rPr>
                <w:sz w:val="24"/>
              </w:rPr>
            </w:pPr>
          </w:p>
        </w:tc>
        <w:tc>
          <w:tcPr>
            <w:tcW w:w="6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08"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6</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66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互联网运营</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lang w:val="en-US" w:eastAsia="zh-CN"/>
              </w:rPr>
              <w:t>2/32</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4</w:t>
            </w:r>
          </w:p>
        </w:tc>
        <w:tc>
          <w:tcPr>
            <w:tcW w:w="486"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14</w:t>
            </w: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66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广告创意与策划</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lang w:val="en-US" w:eastAsia="zh-CN"/>
              </w:rPr>
              <w:t>4/64</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4</w:t>
            </w:r>
          </w:p>
        </w:tc>
        <w:tc>
          <w:tcPr>
            <w:tcW w:w="486"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Pr>
          <w:p>
            <w:pPr>
              <w:jc w:val="center"/>
              <w:rPr>
                <w:sz w:val="24"/>
              </w:rPr>
            </w:pPr>
          </w:p>
        </w:tc>
        <w:tc>
          <w:tcPr>
            <w:tcW w:w="663"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全媒体创意与策划</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lang w:val="en-US" w:eastAsia="zh-CN"/>
              </w:rPr>
              <w:t>3/48</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5</w:t>
            </w:r>
          </w:p>
        </w:tc>
        <w:tc>
          <w:tcPr>
            <w:tcW w:w="486"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rPr>
          <w:trHeight w:val="510" w:hRule="atLeast"/>
        </w:trPr>
        <w:tc>
          <w:tcPr>
            <w:tcW w:w="328" w:type="pct"/>
            <w:vMerge w:val="continue"/>
            <w:tcBorders>
              <w:left w:val="single" w:color="000000" w:sz="4" w:space="0"/>
              <w:right w:val="single" w:color="000000" w:sz="4" w:space="0"/>
            </w:tcBorders>
          </w:tcPr>
          <w:p>
            <w:pPr>
              <w:jc w:val="center"/>
              <w:rPr>
                <w:sz w:val="24"/>
              </w:rPr>
            </w:pPr>
          </w:p>
        </w:tc>
        <w:tc>
          <w:tcPr>
            <w:tcW w:w="663"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专业创新实践</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lang w:val="en-US" w:eastAsia="zh-CN"/>
              </w:rPr>
              <w:t>5/80</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lang w:val="en-US" w:eastAsia="zh-CN"/>
              </w:rPr>
              <w:t>7</w:t>
            </w:r>
          </w:p>
        </w:tc>
        <w:tc>
          <w:tcPr>
            <w:tcW w:w="486"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663"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08"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14</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right w:val="single" w:color="000000" w:sz="4" w:space="0"/>
            </w:tcBorders>
          </w:tcPr>
          <w:p>
            <w:pPr>
              <w:jc w:val="left"/>
              <w:rPr>
                <w:sz w:val="24"/>
              </w:rPr>
            </w:pPr>
          </w:p>
        </w:tc>
        <w:tc>
          <w:tcPr>
            <w:tcW w:w="663"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4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28" w:type="pct"/>
            <w:vMerge w:val="continue"/>
            <w:tcBorders>
              <w:left w:val="single" w:color="000000" w:sz="4" w:space="0"/>
              <w:bottom w:val="single" w:color="auto" w:sz="4" w:space="0"/>
              <w:right w:val="single" w:color="000000" w:sz="4" w:space="0"/>
            </w:tcBorders>
          </w:tcPr>
          <w:p>
            <w:pPr>
              <w:jc w:val="left"/>
              <w:rPr>
                <w:sz w:val="24"/>
              </w:rPr>
            </w:pPr>
          </w:p>
        </w:tc>
        <w:tc>
          <w:tcPr>
            <w:tcW w:w="663"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08"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91"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08"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网络与新媒体专业（辅修）教学进程表</w:t>
      </w:r>
    </w:p>
    <w:tbl>
      <w:tblPr>
        <w:tblStyle w:val="5"/>
        <w:tblW w:w="4993" w:type="pct"/>
        <w:tblInd w:w="0" w:type="dxa"/>
        <w:tblLayout w:type="autofit"/>
        <w:tblCellMar>
          <w:top w:w="0" w:type="dxa"/>
          <w:left w:w="0" w:type="dxa"/>
          <w:bottom w:w="0" w:type="dxa"/>
          <w:right w:w="0" w:type="dxa"/>
        </w:tblCellMar>
      </w:tblPr>
      <w:tblGrid>
        <w:gridCol w:w="548"/>
        <w:gridCol w:w="1155"/>
        <w:gridCol w:w="2850"/>
        <w:gridCol w:w="550"/>
        <w:gridCol w:w="517"/>
        <w:gridCol w:w="33"/>
        <w:gridCol w:w="711"/>
        <w:gridCol w:w="44"/>
        <w:gridCol w:w="531"/>
        <w:gridCol w:w="521"/>
        <w:gridCol w:w="521"/>
        <w:gridCol w:w="655"/>
        <w:gridCol w:w="1018"/>
      </w:tblGrid>
      <w:tr>
        <w:tblPrEx>
          <w:tblCellMar>
            <w:top w:w="0" w:type="dxa"/>
            <w:left w:w="0" w:type="dxa"/>
            <w:bottom w:w="0" w:type="dxa"/>
            <w:right w:w="0" w:type="dxa"/>
          </w:tblCellMar>
        </w:tblPrEx>
        <w:trPr>
          <w:trHeight w:val="370" w:hRule="exact"/>
        </w:trPr>
        <w:tc>
          <w:tcPr>
            <w:tcW w:w="28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59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47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5"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91"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7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2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84"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598"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476"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5"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23"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rPr>
          <w:trHeight w:val="680" w:hRule="atLeast"/>
        </w:trPr>
        <w:tc>
          <w:tcPr>
            <w:tcW w:w="284"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WX316020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互联网运营</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2</w:t>
            </w:r>
          </w:p>
        </w:tc>
        <w:tc>
          <w:tcPr>
            <w:tcW w:w="2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w:t>
            </w:r>
          </w:p>
        </w:tc>
        <w:tc>
          <w:tcPr>
            <w:tcW w:w="391"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1-8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32</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32</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4"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cs="黑体"/>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U220540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广告创意与策划</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w:t>
            </w:r>
          </w:p>
        </w:tc>
        <w:tc>
          <w:tcPr>
            <w:tcW w:w="2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w:t>
            </w:r>
          </w:p>
        </w:tc>
        <w:tc>
          <w:tcPr>
            <w:tcW w:w="391"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64</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64</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考试</w:t>
            </w:r>
          </w:p>
        </w:tc>
      </w:tr>
      <w:tr>
        <w:tblPrEx>
          <w:tblCellMar>
            <w:top w:w="0" w:type="dxa"/>
            <w:left w:w="0" w:type="dxa"/>
            <w:bottom w:w="0" w:type="dxa"/>
            <w:right w:w="0" w:type="dxa"/>
          </w:tblCellMar>
        </w:tblPrEx>
        <w:trPr>
          <w:trHeight w:val="680" w:hRule="atLeast"/>
        </w:trPr>
        <w:tc>
          <w:tcPr>
            <w:tcW w:w="284"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84"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WX221730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全媒体创意与策划</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3</w:t>
            </w:r>
          </w:p>
        </w:tc>
        <w:tc>
          <w:tcPr>
            <w:tcW w:w="2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w:t>
            </w:r>
          </w:p>
        </w:tc>
        <w:tc>
          <w:tcPr>
            <w:tcW w:w="391"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1-12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48</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16</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32</w:t>
            </w: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4" w:type="pct"/>
            <w:vMerge w:val="continue"/>
            <w:tcBorders>
              <w:top w:val="single" w:color="auto" w:sz="4" w:space="0"/>
              <w:left w:val="single" w:color="000000" w:sz="4" w:space="0"/>
              <w:bottom w:val="single" w:color="auto" w:sz="4" w:space="0"/>
              <w:right w:val="single" w:color="auto" w:sz="4" w:space="0"/>
            </w:tcBorders>
            <w:vAlign w:val="center"/>
          </w:tcPr>
          <w:p>
            <w:pPr>
              <w:pStyle w:val="16"/>
              <w:jc w:val="center"/>
              <w:rPr>
                <w:rFonts w:hint="default" w:ascii="Times New Roman" w:hAnsi="Times New Roman"/>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default" w:ascii="宋体" w:hAnsi="宋体" w:cs="宋体"/>
                <w:sz w:val="20"/>
                <w:lang w:val="en-US" w:eastAsia="zh-CN"/>
              </w:rPr>
              <w:t>CM213240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eastAsia="zh-CN"/>
              </w:rPr>
              <w:t>传播</w:t>
            </w:r>
            <w:r>
              <w:rPr>
                <w:rFonts w:hint="eastAsia" w:ascii="宋体" w:hAnsi="宋体" w:cs="宋体"/>
                <w:sz w:val="20"/>
                <w:lang w:val="en-US" w:eastAsia="zh-CN"/>
              </w:rPr>
              <w:t>学</w:t>
            </w:r>
            <w:r>
              <w:rPr>
                <w:rFonts w:hint="eastAsia" w:ascii="宋体" w:hAnsi="宋体" w:cs="宋体"/>
                <w:sz w:val="20"/>
                <w:lang w:eastAsia="zh-CN"/>
              </w:rPr>
              <w:t>研究方法</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w:t>
            </w:r>
          </w:p>
        </w:tc>
        <w:tc>
          <w:tcPr>
            <w:tcW w:w="2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4</w:t>
            </w:r>
          </w:p>
        </w:tc>
        <w:tc>
          <w:tcPr>
            <w:tcW w:w="391"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64</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64</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4" w:type="pct"/>
            <w:vMerge w:val="continue"/>
            <w:tcBorders>
              <w:top w:val="single" w:color="auto" w:sz="4" w:space="0"/>
              <w:left w:val="single" w:color="000000" w:sz="4" w:space="0"/>
              <w:bottom w:val="single" w:color="auto" w:sz="4" w:space="0"/>
              <w:right w:val="single" w:color="auto" w:sz="4" w:space="0"/>
            </w:tcBorders>
            <w:vAlign w:val="center"/>
          </w:tcPr>
          <w:p>
            <w:pPr>
              <w:pStyle w:val="16"/>
              <w:jc w:val="center"/>
              <w:rPr>
                <w:rFonts w:hint="default" w:ascii="Times New Roman" w:hAnsi="Times New Roman"/>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default" w:ascii="宋体" w:hAnsi="宋体" w:cs="宋体"/>
                <w:sz w:val="20"/>
                <w:lang w:val="en-US" w:eastAsia="zh-CN"/>
              </w:rPr>
              <w:t>WX</w:t>
            </w:r>
            <w:r>
              <w:rPr>
                <w:rFonts w:hint="eastAsia" w:ascii="宋体" w:hAnsi="宋体" w:cs="宋体"/>
                <w:sz w:val="20"/>
                <w:lang w:val="en-US" w:eastAsia="zh-CN"/>
              </w:rPr>
              <w:t>120720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传播学</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2</w:t>
            </w:r>
          </w:p>
        </w:tc>
        <w:tc>
          <w:tcPr>
            <w:tcW w:w="2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2</w:t>
            </w:r>
          </w:p>
        </w:tc>
        <w:tc>
          <w:tcPr>
            <w:tcW w:w="391"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w:t>
            </w:r>
            <w:r>
              <w:rPr>
                <w:rFonts w:hint="eastAsia" w:ascii="宋体" w:hAnsi="宋体" w:cs="宋体"/>
                <w:sz w:val="20"/>
                <w:lang w:val="en-US" w:eastAsia="zh-CN"/>
              </w:rPr>
              <w:t>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32</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32</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考查</w:t>
            </w:r>
          </w:p>
        </w:tc>
      </w:tr>
      <w:tr>
        <w:tblPrEx>
          <w:tblCellMar>
            <w:top w:w="0" w:type="dxa"/>
            <w:left w:w="0" w:type="dxa"/>
            <w:bottom w:w="0" w:type="dxa"/>
            <w:right w:w="0" w:type="dxa"/>
          </w:tblCellMar>
        </w:tblPrEx>
        <w:trPr>
          <w:trHeight w:val="680" w:hRule="atLeast"/>
        </w:trPr>
        <w:tc>
          <w:tcPr>
            <w:tcW w:w="284"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9</w:t>
            </w:r>
            <w:r>
              <w:rPr>
                <w:rFonts w:hint="default" w:cs="黑体"/>
              </w:rPr>
              <w:t>学分</w:t>
            </w:r>
          </w:p>
        </w:tc>
      </w:tr>
      <w:tr>
        <w:tblPrEx>
          <w:tblCellMar>
            <w:top w:w="0" w:type="dxa"/>
            <w:left w:w="0" w:type="dxa"/>
            <w:bottom w:w="0" w:type="dxa"/>
            <w:right w:w="0" w:type="dxa"/>
          </w:tblCellMar>
        </w:tblPrEx>
        <w:trPr>
          <w:trHeight w:val="680" w:hRule="atLeast"/>
        </w:trPr>
        <w:tc>
          <w:tcPr>
            <w:tcW w:w="284" w:type="pct"/>
            <w:tcBorders>
              <w:top w:val="single" w:color="auto" w:sz="4" w:space="0"/>
              <w:left w:val="single" w:color="000000" w:sz="4" w:space="0"/>
              <w:bottom w:val="single" w:color="auto" w:sz="4" w:space="0"/>
              <w:right w:val="single" w:color="auto" w:sz="4" w:space="0"/>
            </w:tcBorders>
          </w:tcPr>
          <w:p>
            <w:pPr>
              <w:pStyle w:val="16"/>
              <w:jc w:val="center"/>
              <w:rPr>
                <w:rFonts w:hint="eastAsia" w:eastAsia="黑体" w:cs="黑体"/>
                <w:lang w:eastAsia="zh-CN"/>
              </w:rPr>
            </w:pPr>
            <w:r>
              <w:rPr>
                <w:rFonts w:cs="黑体"/>
              </w:rPr>
              <w:t xml:space="preserve">第      </w:t>
            </w:r>
            <w:r>
              <w:rPr>
                <w:rFonts w:hint="eastAsia" w:cs="黑体"/>
                <w:lang w:val="en-US" w:eastAsia="zh-CN"/>
              </w:rPr>
              <w:t>6</w:t>
            </w:r>
          </w:p>
          <w:p>
            <w:pPr>
              <w:jc w:val="center"/>
              <w:rPr>
                <w:sz w:val="24"/>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ascii="黑体" w:hAnsi="黑体" w:eastAsia="黑体" w:cs="黑体"/>
                <w:kern w:val="2"/>
                <w:sz w:val="20"/>
                <w:lang w:val="en-US" w:eastAsia="zh-CN" w:bidi="ar-SA"/>
              </w:rPr>
            </w:pPr>
            <w:r>
              <w:rPr>
                <w:rFonts w:hint="default" w:cs="黑体"/>
              </w:rPr>
              <w:t>合计</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eastAsia" w:ascii="黑体" w:hAnsi="黑体" w:eastAsia="黑体" w:cs="黑体"/>
                <w:kern w:val="2"/>
                <w:sz w:val="20"/>
                <w:lang w:val="en-US" w:eastAsia="zh-CN" w:bidi="ar-SA"/>
              </w:rPr>
            </w:pPr>
            <w:r>
              <w:rPr>
                <w:rFonts w:hint="eastAsia" w:cs="黑体"/>
                <w:lang w:val="en-US" w:eastAsia="zh-CN"/>
              </w:rPr>
              <w:t>0</w:t>
            </w:r>
            <w:r>
              <w:rPr>
                <w:rFonts w:hint="default" w:cs="黑体"/>
              </w:rPr>
              <w:t>学分</w:t>
            </w:r>
          </w:p>
        </w:tc>
      </w:tr>
      <w:tr>
        <w:tblPrEx>
          <w:tblCellMar>
            <w:top w:w="0" w:type="dxa"/>
            <w:left w:w="0" w:type="dxa"/>
            <w:bottom w:w="0" w:type="dxa"/>
            <w:right w:w="0" w:type="dxa"/>
          </w:tblCellMar>
        </w:tblPrEx>
        <w:trPr>
          <w:trHeight w:val="680" w:hRule="atLeast"/>
        </w:trPr>
        <w:tc>
          <w:tcPr>
            <w:tcW w:w="284"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r>
              <w:rPr>
                <w:rFonts w:cs="黑体"/>
              </w:rPr>
              <w:t>第</w:t>
            </w:r>
          </w:p>
          <w:p>
            <w:pPr>
              <w:pStyle w:val="16"/>
              <w:jc w:val="center"/>
              <w:rPr>
                <w:rFonts w:hint="default" w:cs="黑体"/>
              </w:rPr>
            </w:pPr>
            <w:r>
              <w:rPr>
                <w:rFonts w:cs="黑体"/>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WX413350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lang w:val="en-US" w:eastAsia="zh-CN"/>
              </w:rPr>
              <w:t>专业创新实践</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eastAsia="zh-CN"/>
              </w:rPr>
            </w:pPr>
            <w:r>
              <w:rPr>
                <w:rFonts w:hint="eastAsia" w:ascii="宋体" w:hAnsi="宋体" w:cs="宋体"/>
                <w:sz w:val="20"/>
                <w:lang w:val="en-US" w:eastAsia="zh-CN"/>
              </w:rPr>
              <w:t>5</w:t>
            </w:r>
          </w:p>
        </w:tc>
        <w:tc>
          <w:tcPr>
            <w:tcW w:w="26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8</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1-12</w:t>
            </w:r>
          </w:p>
        </w:tc>
        <w:tc>
          <w:tcPr>
            <w:tcW w:w="298"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80</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80</w:t>
            </w:r>
          </w:p>
        </w:tc>
        <w:tc>
          <w:tcPr>
            <w:tcW w:w="3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4"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5</w:t>
            </w:r>
            <w:r>
              <w:rPr>
                <w:rFonts w:hint="default" w:cs="黑体"/>
              </w:rPr>
              <w:t>学分</w:t>
            </w:r>
          </w:p>
        </w:tc>
      </w:tr>
      <w:tr>
        <w:tblPrEx>
          <w:tblCellMar>
            <w:top w:w="0" w:type="dxa"/>
            <w:left w:w="0" w:type="dxa"/>
            <w:bottom w:w="0" w:type="dxa"/>
            <w:right w:w="0" w:type="dxa"/>
          </w:tblCellMar>
        </w:tblPrEx>
        <w:trPr>
          <w:trHeight w:val="680" w:hRule="atLeast"/>
        </w:trPr>
        <w:tc>
          <w:tcPr>
            <w:tcW w:w="284"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lang w:val="en-US" w:eastAsia="zh-CN"/>
              </w:rPr>
              <w:t>JWC000180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0"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2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4"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882" w:type="pct"/>
            <w:gridSpan w:val="2"/>
            <w:tcBorders>
              <w:top w:val="single" w:color="000000" w:sz="4" w:space="0"/>
              <w:left w:val="single" w:color="000000" w:sz="4" w:space="0"/>
              <w:bottom w:val="single" w:color="000000" w:sz="4" w:space="0"/>
              <w:right w:val="single" w:color="000000" w:sz="4" w:space="0"/>
            </w:tcBorders>
            <w:vAlign w:val="center"/>
          </w:tcPr>
          <w:p>
            <w:pPr>
              <w:pStyle w:val="22"/>
              <w:jc w:val="center"/>
              <w:rPr>
                <w:rFonts w:hint="default" w:cs="黑体"/>
              </w:rPr>
            </w:pPr>
            <w:r>
              <w:rPr>
                <w:rFonts w:hint="default" w:cs="黑体"/>
              </w:rPr>
              <w:t>合</w:t>
            </w:r>
            <w:r>
              <w:rPr>
                <w:rFonts w:hint="eastAsia" w:cs="黑体"/>
                <w:lang w:val="en-US" w:eastAsia="zh-CN"/>
              </w:rPr>
              <w:t xml:space="preserve">  </w:t>
            </w:r>
            <w:r>
              <w:rPr>
                <w:rFonts w:hint="default" w:cs="黑体"/>
              </w:rPr>
              <w:t>计</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2</w:t>
            </w:r>
            <w:r>
              <w:rPr>
                <w:rFonts w:hint="default" w:cs="黑体"/>
              </w:rPr>
              <w:t>8</w:t>
            </w:r>
            <w:r>
              <w:rPr>
                <w:rFonts w:cs="黑体"/>
              </w:rPr>
              <w:t>学分</w:t>
            </w:r>
          </w:p>
        </w:tc>
      </w:tr>
      <w:tr>
        <w:tblPrEx>
          <w:tblCellMar>
            <w:top w:w="0" w:type="dxa"/>
            <w:left w:w="0" w:type="dxa"/>
            <w:bottom w:w="0" w:type="dxa"/>
            <w:right w:w="0" w:type="dxa"/>
          </w:tblCellMar>
        </w:tblPrEx>
        <w:trPr>
          <w:trHeight w:val="759" w:hRule="atLeast"/>
        </w:trPr>
        <w:tc>
          <w:tcPr>
            <w:tcW w:w="882"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0"/>
              </w:rPr>
            </w:pPr>
            <w:r>
              <w:rPr>
                <w:rFonts w:ascii="Times New Roman" w:hAnsi="Times New Roman" w:eastAsia="黑体"/>
                <w:sz w:val="20"/>
              </w:rPr>
              <w:t xml:space="preserve">备 </w:t>
            </w:r>
            <w:r>
              <w:rPr>
                <w:rFonts w:hint="eastAsia" w:ascii="Times New Roman" w:hAnsi="Times New Roman" w:eastAsia="黑体"/>
                <w:sz w:val="20"/>
                <w:lang w:val="en-US" w:eastAsia="zh-CN"/>
              </w:rPr>
              <w:t xml:space="preserve"> </w:t>
            </w:r>
            <w:r>
              <w:rPr>
                <w:rFonts w:ascii="Times New Roman" w:hAnsi="Times New Roman" w:eastAsia="黑体"/>
                <w:sz w:val="20"/>
              </w:rPr>
              <w:t>注</w:t>
            </w:r>
          </w:p>
        </w:tc>
        <w:tc>
          <w:tcPr>
            <w:tcW w:w="41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9"/>
              <w:jc w:val="left"/>
              <w:rPr>
                <w:rFonts w:hint="default"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cs="方正小标宋_GBK"/>
        </w:rPr>
      </w:pPr>
      <w:r>
        <w:rPr>
          <w:rFonts w:cs="方正小标宋_GBK"/>
        </w:rPr>
        <w:br w:type="page"/>
      </w:r>
    </w:p>
    <w:p>
      <w:pPr>
        <w:pStyle w:val="14"/>
        <w:rPr>
          <w:rFonts w:hint="default" w:cs="方正小标宋_GBK"/>
        </w:rPr>
      </w:pPr>
      <w:r>
        <w:rPr>
          <w:rFonts w:cs="方正小标宋_GBK"/>
        </w:rPr>
        <w:t>财务管理专业（辅修）培养方案</w:t>
      </w:r>
    </w:p>
    <w:p>
      <w:pPr>
        <w:spacing w:line="360" w:lineRule="auto"/>
        <w:rPr>
          <w:rFonts w:eastAsia="黑体"/>
          <w:sz w:val="24"/>
        </w:rPr>
      </w:pPr>
      <w:r>
        <w:rPr>
          <w:sz w:val="24"/>
        </w:rPr>
        <w:t xml:space="preserve">   </w:t>
      </w:r>
    </w:p>
    <w:p>
      <w:pPr>
        <w:spacing w:line="440" w:lineRule="exact"/>
        <w:rPr>
          <w:rFonts w:eastAsia="黑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财务管理专业（辅修）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sz w:val="24"/>
        </w:rPr>
        <w:t>120204</w:t>
      </w:r>
      <w:r>
        <w:rPr>
          <w:rFonts w:eastAsia="黑体"/>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rPr>
        <w:t>管理学学士学位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在主修专业基础上，培养辅修学生具有较好的现代市场经济及管理理论基础，掌握会计、财务管理、投资等基本理论，具备财务分析、税务筹划、投资决策等基本能力，了解国家财务管理相关的法律法规，能够从事财务管理、投资决策、税务筹划等基础性工作的辅修专业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、财务管理专业（辅修）教学与课程一览表（见附表1）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、财务管理专业（辅修）教学进程表（见附表2）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cs="方正小标宋简体"/>
        </w:rPr>
        <w:t>财务管理专业（辅修）教学与课程一览表</w:t>
      </w:r>
    </w:p>
    <w:tbl>
      <w:tblPr>
        <w:tblStyle w:val="5"/>
        <w:tblW w:w="4982" w:type="pct"/>
        <w:tblInd w:w="0" w:type="dxa"/>
        <w:tblLayout w:type="autofit"/>
        <w:tblCellMar>
          <w:top w:w="0" w:type="dxa"/>
          <w:left w:w="0" w:type="dxa"/>
          <w:bottom w:w="0" w:type="dxa"/>
          <w:right w:w="0" w:type="dxa"/>
        </w:tblCellMar>
      </w:tblPr>
      <w:tblGrid>
        <w:gridCol w:w="626"/>
        <w:gridCol w:w="1157"/>
        <w:gridCol w:w="4965"/>
        <w:gridCol w:w="1155"/>
        <w:gridCol w:w="959"/>
        <w:gridCol w:w="957"/>
      </w:tblGrid>
      <w:tr>
        <w:tblPrEx>
          <w:tblCellMar>
            <w:top w:w="0" w:type="dxa"/>
            <w:left w:w="0" w:type="dxa"/>
            <w:bottom w:w="0" w:type="dxa"/>
            <w:right w:w="0" w:type="dxa"/>
          </w:tblCellMar>
        </w:tblPrEx>
        <w:trPr>
          <w:trHeight w:val="510" w:hRule="atLeast"/>
        </w:trPr>
        <w:tc>
          <w:tcPr>
            <w:tcW w:w="9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19"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89"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会计学</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3/48</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86"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9</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管理学原理</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3/48</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5</w:t>
            </w:r>
          </w:p>
        </w:tc>
        <w:tc>
          <w:tcPr>
            <w:tcW w:w="486"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财务管理</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3/48</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5</w:t>
            </w:r>
          </w:p>
        </w:tc>
        <w:tc>
          <w:tcPr>
            <w:tcW w:w="486"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center"/>
              <w:rPr>
                <w:sz w:val="24"/>
              </w:rPr>
            </w:pPr>
          </w:p>
        </w:tc>
        <w:tc>
          <w:tcPr>
            <w:tcW w:w="58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91"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rPr>
              <w:t>9学分</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9"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投资学</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86"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11</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公司估值</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2</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86"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center"/>
              <w:rPr>
                <w:sz w:val="24"/>
              </w:rPr>
            </w:pPr>
          </w:p>
        </w:tc>
        <w:tc>
          <w:tcPr>
            <w:tcW w:w="589"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纳税会计与税收筹划</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7</w:t>
            </w:r>
          </w:p>
        </w:tc>
        <w:tc>
          <w:tcPr>
            <w:tcW w:w="486"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center"/>
              <w:rPr>
                <w:sz w:val="24"/>
              </w:rPr>
            </w:pPr>
          </w:p>
        </w:tc>
        <w:tc>
          <w:tcPr>
            <w:tcW w:w="589"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财务报表分析</w:t>
            </w:r>
          </w:p>
        </w:tc>
        <w:tc>
          <w:tcPr>
            <w:tcW w:w="588"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7</w:t>
            </w:r>
          </w:p>
        </w:tc>
        <w:tc>
          <w:tcPr>
            <w:tcW w:w="486"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89"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91"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11学分</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right w:val="single" w:color="000000" w:sz="4" w:space="0"/>
            </w:tcBorders>
          </w:tcPr>
          <w:p>
            <w:pPr>
              <w:jc w:val="left"/>
              <w:rPr>
                <w:sz w:val="24"/>
              </w:rPr>
            </w:pPr>
          </w:p>
        </w:tc>
        <w:tc>
          <w:tcPr>
            <w:tcW w:w="589"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52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48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19" w:type="pct"/>
            <w:vMerge w:val="continue"/>
            <w:tcBorders>
              <w:left w:val="single" w:color="000000" w:sz="4" w:space="0"/>
              <w:bottom w:val="single" w:color="auto" w:sz="4" w:space="0"/>
              <w:right w:val="single" w:color="000000" w:sz="4" w:space="0"/>
            </w:tcBorders>
          </w:tcPr>
          <w:p>
            <w:pPr>
              <w:jc w:val="left"/>
              <w:rPr>
                <w:sz w:val="24"/>
              </w:rPr>
            </w:pPr>
          </w:p>
        </w:tc>
        <w:tc>
          <w:tcPr>
            <w:tcW w:w="589"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91"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08"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91"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财务管理专业（辅修）教学进程表</w:t>
      </w:r>
    </w:p>
    <w:tbl>
      <w:tblPr>
        <w:tblStyle w:val="5"/>
        <w:tblW w:w="4994" w:type="pct"/>
        <w:tblInd w:w="0" w:type="dxa"/>
        <w:tblLayout w:type="autofit"/>
        <w:tblCellMar>
          <w:top w:w="0" w:type="dxa"/>
          <w:left w:w="0" w:type="dxa"/>
          <w:bottom w:w="0" w:type="dxa"/>
          <w:right w:w="0" w:type="dxa"/>
        </w:tblCellMar>
      </w:tblPr>
      <w:tblGrid>
        <w:gridCol w:w="550"/>
        <w:gridCol w:w="1155"/>
        <w:gridCol w:w="2850"/>
        <w:gridCol w:w="556"/>
        <w:gridCol w:w="521"/>
        <w:gridCol w:w="31"/>
        <w:gridCol w:w="715"/>
        <w:gridCol w:w="44"/>
        <w:gridCol w:w="533"/>
        <w:gridCol w:w="525"/>
        <w:gridCol w:w="525"/>
        <w:gridCol w:w="646"/>
        <w:gridCol w:w="1005"/>
      </w:tblGrid>
      <w:tr>
        <w:tblPrEx>
          <w:tblCellMar>
            <w:top w:w="0" w:type="dxa"/>
            <w:left w:w="0" w:type="dxa"/>
            <w:bottom w:w="0" w:type="dxa"/>
            <w:right w:w="0" w:type="dxa"/>
          </w:tblCellMar>
        </w:tblPrEx>
        <w:trPr>
          <w:trHeight w:val="370" w:hRule="exact"/>
        </w:trPr>
        <w:tc>
          <w:tcPr>
            <w:tcW w:w="28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59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47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6"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93"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7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1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85"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598"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476"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8"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93"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17"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V120130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会计学</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1-12</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3</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EM1100</w:t>
            </w:r>
            <w:r>
              <w:rPr>
                <w:rFonts w:hint="eastAsia" w:ascii="宋体" w:hAnsi="宋体" w:cs="宋体"/>
                <w:sz w:val="20"/>
                <w:lang w:val="en-US" w:eastAsia="zh-CN"/>
              </w:rPr>
              <w:t>3</w:t>
            </w:r>
            <w:r>
              <w:rPr>
                <w:rFonts w:hint="eastAsia" w:ascii="宋体" w:hAnsi="宋体" w:cs="宋体"/>
                <w:sz w:val="20"/>
              </w:rPr>
              <w:t>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sz w:val="20"/>
                <w:lang w:eastAsia="zh-CN"/>
              </w:rPr>
            </w:pPr>
            <w:r>
              <w:rPr>
                <w:rFonts w:hint="eastAsia" w:ascii="宋体" w:hAnsi="宋体" w:cs="宋体"/>
                <w:sz w:val="20"/>
              </w:rPr>
              <w:t>管理学</w:t>
            </w:r>
            <w:r>
              <w:rPr>
                <w:rFonts w:hint="eastAsia" w:ascii="宋体" w:hAnsi="宋体" w:cs="宋体"/>
                <w:sz w:val="20"/>
                <w:lang w:eastAsia="zh-CN"/>
              </w:rPr>
              <w:t>原理</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1-12</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000000" w:sz="4" w:space="0"/>
              <w:bottom w:val="single" w:color="auto" w:sz="4" w:space="0"/>
              <w:right w:val="single" w:color="auto" w:sz="4" w:space="0"/>
            </w:tcBorders>
            <w:vAlign w:val="center"/>
          </w:tcPr>
          <w:p>
            <w:pPr>
              <w:pStyle w:val="16"/>
              <w:jc w:val="center"/>
              <w:rPr>
                <w:rFonts w:hint="default" w:ascii="Times New Roman" w:hAnsi="Times New Roman"/>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V214030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财务管理</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1-12</w:t>
            </w:r>
          </w:p>
        </w:tc>
        <w:tc>
          <w:tcPr>
            <w:tcW w:w="2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V321230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投资学</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1-12</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V321720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公司估值</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2</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1-8</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5学分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r>
              <w:rPr>
                <w:rFonts w:cs="黑体"/>
              </w:rPr>
              <w:t>第</w:t>
            </w:r>
          </w:p>
          <w:p>
            <w:pPr>
              <w:pStyle w:val="16"/>
              <w:jc w:val="center"/>
              <w:rPr>
                <w:rFonts w:hint="default" w:cs="黑体"/>
              </w:rPr>
            </w:pPr>
            <w:r>
              <w:rPr>
                <w:rFonts w:cs="黑体"/>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V321630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纳税会计与税收筹划</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1-12</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V3113</w:t>
            </w:r>
            <w:r>
              <w:rPr>
                <w:rFonts w:hint="eastAsia" w:ascii="宋体" w:hAnsi="宋体" w:cs="宋体"/>
                <w:sz w:val="20"/>
                <w:lang w:val="en-US" w:eastAsia="zh-CN"/>
              </w:rPr>
              <w:t>3</w:t>
            </w:r>
            <w:r>
              <w:rPr>
                <w:rFonts w:hint="eastAsia" w:ascii="宋体" w:hAnsi="宋体" w:cs="宋体"/>
                <w:sz w:val="20"/>
              </w:rPr>
              <w:t>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财务报表分析</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7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w:t>
            </w:r>
          </w:p>
        </w:tc>
        <w:tc>
          <w:tcPr>
            <w:tcW w:w="3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1-12</w:t>
            </w:r>
          </w:p>
        </w:tc>
        <w:tc>
          <w:tcPr>
            <w:tcW w:w="299"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40</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27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33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47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3"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883" w:type="pct"/>
            <w:gridSpan w:val="2"/>
            <w:tcBorders>
              <w:top w:val="single" w:color="000000" w:sz="4" w:space="0"/>
              <w:left w:val="single" w:color="000000" w:sz="4" w:space="0"/>
              <w:bottom w:val="single" w:color="000000" w:sz="4" w:space="0"/>
              <w:right w:val="single" w:color="000000" w:sz="4" w:space="0"/>
            </w:tcBorders>
            <w:vAlign w:val="center"/>
          </w:tcPr>
          <w:p>
            <w:pPr>
              <w:pStyle w:val="22"/>
              <w:jc w:val="center"/>
              <w:rPr>
                <w:rFonts w:hint="default" w:cs="黑体"/>
              </w:rPr>
            </w:pPr>
            <w:r>
              <w:rPr>
                <w:rFonts w:hint="default" w:cs="黑体"/>
              </w:rPr>
              <w:t>合</w:t>
            </w:r>
            <w:r>
              <w:rPr>
                <w:rFonts w:hint="eastAsia" w:cs="黑体"/>
                <w:lang w:val="en-US" w:eastAsia="zh-CN"/>
              </w:rPr>
              <w:t xml:space="preserve">  </w:t>
            </w:r>
            <w:r>
              <w:rPr>
                <w:rFonts w:hint="default" w:cs="黑体"/>
              </w:rPr>
              <w:t>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2</w:t>
            </w:r>
            <w:r>
              <w:rPr>
                <w:rFonts w:hint="default" w:cs="黑体"/>
              </w:rPr>
              <w:t>8</w:t>
            </w:r>
            <w:r>
              <w:rPr>
                <w:rFonts w:cs="黑体"/>
              </w:rPr>
              <w:t>学分</w:t>
            </w:r>
          </w:p>
        </w:tc>
      </w:tr>
      <w:tr>
        <w:tblPrEx>
          <w:tblCellMar>
            <w:top w:w="0" w:type="dxa"/>
            <w:left w:w="0" w:type="dxa"/>
            <w:bottom w:w="0" w:type="dxa"/>
            <w:right w:w="0" w:type="dxa"/>
          </w:tblCellMar>
        </w:tblPrEx>
        <w:trPr>
          <w:trHeight w:val="969" w:hRule="atLeast"/>
        </w:trPr>
        <w:tc>
          <w:tcPr>
            <w:tcW w:w="883"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0"/>
              </w:rPr>
            </w:pPr>
            <w:r>
              <w:rPr>
                <w:rFonts w:ascii="Times New Roman" w:hAnsi="Times New Roman" w:eastAsia="黑体"/>
                <w:sz w:val="20"/>
              </w:rPr>
              <w:t xml:space="preserve">备 </w:t>
            </w:r>
            <w:r>
              <w:rPr>
                <w:rFonts w:hint="eastAsia" w:ascii="Times New Roman" w:hAnsi="Times New Roman" w:eastAsia="黑体"/>
                <w:sz w:val="20"/>
                <w:lang w:val="en-US" w:eastAsia="zh-CN"/>
              </w:rPr>
              <w:t xml:space="preserve"> </w:t>
            </w:r>
            <w:r>
              <w:rPr>
                <w:rFonts w:ascii="Times New Roman" w:hAnsi="Times New Roman" w:eastAsia="黑体"/>
                <w:sz w:val="20"/>
              </w:rPr>
              <w:t>注</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9"/>
              <w:jc w:val="left"/>
              <w:rPr>
                <w:rFonts w:hint="default"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eastAsia="黑体"/>
          <w:sz w:val="24"/>
        </w:rPr>
      </w:pPr>
    </w:p>
    <w:p>
      <w:pPr>
        <w:rPr>
          <w:rFonts w:eastAsia="黑体"/>
          <w:sz w:val="24"/>
        </w:rPr>
      </w:pPr>
    </w:p>
    <w:p>
      <w:pPr>
        <w:rPr>
          <w:rFonts w:eastAsia="黑体"/>
          <w:sz w:val="24"/>
        </w:rPr>
      </w:pPr>
    </w:p>
    <w:p>
      <w:pPr>
        <w:pStyle w:val="14"/>
        <w:rPr>
          <w:rFonts w:hint="default" w:cs="方正小标宋_GBK"/>
        </w:rPr>
      </w:pPr>
      <w:r>
        <w:rPr>
          <w:rFonts w:eastAsia="黑体"/>
          <w:sz w:val="24"/>
        </w:rPr>
        <w:br w:type="page"/>
      </w:r>
      <w:r>
        <w:rPr>
          <w:rFonts w:hint="eastAsia" w:cs="方正小标宋_GBK"/>
          <w:lang w:eastAsia="zh-CN"/>
        </w:rPr>
        <w:t>机械工程</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b w:val="0"/>
          <w:bCs w:val="0"/>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lang w:eastAsia="zh-CN"/>
        </w:rPr>
        <w:t>机械</w:t>
      </w:r>
      <w:r>
        <w:rPr>
          <w:rFonts w:hint="eastAsia" w:ascii="方正书宋_GBK" w:hAnsi="方正书宋_GBK" w:eastAsia="方正书宋_GBK" w:cs="方正书宋_GBK"/>
          <w:sz w:val="24"/>
        </w:rPr>
        <w:t>工程专业（辅修）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b w:val="0"/>
          <w:bCs w:val="0"/>
          <w:sz w:val="24"/>
        </w:rPr>
        <w:t>08</w:t>
      </w:r>
      <w:r>
        <w:rPr>
          <w:rFonts w:hint="eastAsia" w:ascii="方正书宋_GBK" w:hAnsi="方正书宋_GBK" w:eastAsia="方正书宋_GBK" w:cs="方正书宋_GBK"/>
          <w:b w:val="0"/>
          <w:bCs w:val="0"/>
          <w:sz w:val="24"/>
          <w:lang w:val="en-US" w:eastAsia="zh-CN"/>
        </w:rPr>
        <w:t>0201</w:t>
      </w:r>
      <w:r>
        <w:rPr>
          <w:rFonts w:eastAsia="黑体"/>
          <w:b w:val="0"/>
          <w:bCs w:val="0"/>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lang w:eastAsia="zh-CN"/>
        </w:rPr>
        <w:t>工学</w:t>
      </w:r>
      <w:r>
        <w:rPr>
          <w:rFonts w:hint="eastAsia" w:ascii="方正书宋简体" w:hAnsi="方正书宋简体" w:eastAsia="方正书宋简体" w:cs="方正书宋简体"/>
          <w:sz w:val="24"/>
        </w:rPr>
        <w:t>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辅修专业培养适应国家建设和文化发展需要，面向出版传媒、包装印刷及相关行业“数字化、智能化、融合化、绿色化”发展需求，服务北京“四个中心”建设，掌握较扎实的机械工程基础知识和基本理论，具备社会责任感、良好的人文素养和职业道德等综合素质，具有一定的工程实践能力，能够运用机械工程及相关学科理论和专业知识，在机械工程及其相关领域从事开发、制造、技术服务与设备管理等方面工作的复合应用型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w:t>
      </w:r>
      <w:r>
        <w:rPr>
          <w:rFonts w:hint="eastAsia" w:ascii="Times New Roman" w:hAnsi="Times New Roman"/>
          <w:lang w:eastAsia="zh-CN"/>
        </w:rPr>
        <w:t>机械工程</w:t>
      </w:r>
      <w:r>
        <w:rPr>
          <w:rFonts w:hint="default" w:ascii="Times New Roman" w:hAnsi="Times New Roman"/>
        </w:rPr>
        <w:t>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w:t>
      </w:r>
      <w:r>
        <w:rPr>
          <w:rFonts w:hint="eastAsia" w:ascii="Times New Roman" w:hAnsi="Times New Roman"/>
          <w:lang w:eastAsia="zh-CN"/>
        </w:rPr>
        <w:t>机械工程</w:t>
      </w:r>
      <w:r>
        <w:rPr>
          <w:rFonts w:hint="default" w:ascii="Times New Roman" w:hAnsi="Times New Roman"/>
        </w:rPr>
        <w:t>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hint="eastAsia" w:cs="方正小标宋简体"/>
          <w:lang w:eastAsia="zh-CN"/>
        </w:rPr>
        <w:t>机械</w:t>
      </w:r>
      <w:r>
        <w:rPr>
          <w:rFonts w:hint="eastAsia" w:cs="方正小标宋简体"/>
        </w:rPr>
        <w:t>工程</w:t>
      </w:r>
      <w:r>
        <w:rPr>
          <w:rFonts w:cs="方正小标宋简体"/>
        </w:rPr>
        <w:t>专业（辅修）教学与课程一览表</w:t>
      </w:r>
    </w:p>
    <w:tbl>
      <w:tblPr>
        <w:tblStyle w:val="5"/>
        <w:tblW w:w="4998" w:type="pct"/>
        <w:tblInd w:w="0" w:type="dxa"/>
        <w:tblLayout w:type="autofit"/>
        <w:tblCellMar>
          <w:top w:w="0" w:type="dxa"/>
          <w:left w:w="0" w:type="dxa"/>
          <w:bottom w:w="0" w:type="dxa"/>
          <w:right w:w="0" w:type="dxa"/>
        </w:tblCellMar>
      </w:tblPr>
      <w:tblGrid>
        <w:gridCol w:w="673"/>
        <w:gridCol w:w="1149"/>
        <w:gridCol w:w="4753"/>
        <w:gridCol w:w="1092"/>
        <w:gridCol w:w="1281"/>
        <w:gridCol w:w="902"/>
      </w:tblGrid>
      <w:tr>
        <w:tblPrEx>
          <w:tblCellMar>
            <w:top w:w="0" w:type="dxa"/>
            <w:left w:w="0" w:type="dxa"/>
            <w:bottom w:w="0" w:type="dxa"/>
            <w:right w:w="0" w:type="dxa"/>
          </w:tblCellMar>
        </w:tblPrEx>
        <w:trPr>
          <w:trHeight w:val="680" w:hRule="exact"/>
        </w:trPr>
        <w:tc>
          <w:tcPr>
            <w:tcW w:w="925"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42"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*工程图学-1</w:t>
            </w:r>
          </w:p>
        </w:tc>
        <w:tc>
          <w:tcPr>
            <w:tcW w:w="5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hint="eastAsia" w:ascii="宋体" w:hAnsi="宋体" w:cs="宋体"/>
                <w:sz w:val="20"/>
                <w:lang w:val="en-US" w:eastAsia="zh-CN"/>
              </w:rPr>
              <w:t>4</w:t>
            </w:r>
            <w:r>
              <w:rPr>
                <w:rFonts w:hint="eastAsia" w:ascii="宋体" w:hAnsi="宋体" w:cs="宋体"/>
                <w:sz w:val="20"/>
              </w:rPr>
              <w:t>/</w:t>
            </w:r>
            <w:r>
              <w:rPr>
                <w:rFonts w:hint="eastAsia" w:ascii="宋体" w:hAnsi="宋体" w:cs="宋体"/>
                <w:sz w:val="20"/>
                <w:lang w:val="en-US" w:eastAsia="zh-CN"/>
              </w:rPr>
              <w:t>64</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hint="eastAsia" w:ascii="宋体" w:hAnsi="宋体" w:cs="宋体"/>
                <w:sz w:val="20"/>
                <w:lang w:val="en-US" w:eastAsia="zh-CN"/>
              </w:rPr>
              <w:t>4</w:t>
            </w:r>
          </w:p>
        </w:tc>
        <w:tc>
          <w:tcPr>
            <w:tcW w:w="456"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11</w:t>
            </w: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*工程力学</w:t>
            </w:r>
          </w:p>
        </w:tc>
        <w:tc>
          <w:tcPr>
            <w:tcW w:w="5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hint="eastAsia" w:ascii="宋体" w:hAnsi="宋体" w:cs="宋体"/>
                <w:sz w:val="20"/>
                <w:lang w:val="en-US" w:eastAsia="zh-CN"/>
              </w:rPr>
              <w:t>4/64</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5</w:t>
            </w:r>
          </w:p>
        </w:tc>
        <w:tc>
          <w:tcPr>
            <w:tcW w:w="456"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*工程材料与成型技术</w:t>
            </w:r>
          </w:p>
        </w:tc>
        <w:tc>
          <w:tcPr>
            <w:tcW w:w="5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hint="eastAsia" w:ascii="宋体" w:hAnsi="宋体" w:cs="宋体"/>
                <w:sz w:val="20"/>
                <w:lang w:val="en-US" w:eastAsia="zh-CN"/>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5</w:t>
            </w:r>
          </w:p>
        </w:tc>
        <w:tc>
          <w:tcPr>
            <w:tcW w:w="456"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Pr>
          <w:p>
            <w:pPr>
              <w:jc w:val="center"/>
              <w:rPr>
                <w:sz w:val="24"/>
              </w:rPr>
            </w:pPr>
          </w:p>
        </w:tc>
        <w:tc>
          <w:tcPr>
            <w:tcW w:w="5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4"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11</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机械设计与制造</w:t>
            </w:r>
          </w:p>
        </w:tc>
        <w:tc>
          <w:tcPr>
            <w:tcW w:w="554"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6/96</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6</w:t>
            </w:r>
          </w:p>
        </w:tc>
        <w:tc>
          <w:tcPr>
            <w:tcW w:w="456"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0"/>
                <w:lang w:eastAsia="zh-CN"/>
              </w:rPr>
            </w:pPr>
            <w:r>
              <w:rPr>
                <w:rFonts w:hint="eastAsia" w:ascii="宋体" w:hAnsi="宋体" w:cs="宋体"/>
                <w:sz w:val="20"/>
                <w:lang w:val="en-US" w:eastAsia="zh-CN"/>
              </w:rPr>
              <w:t>9</w:t>
            </w: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机电传动与控制</w:t>
            </w:r>
          </w:p>
        </w:tc>
        <w:tc>
          <w:tcPr>
            <w:tcW w:w="554"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3</w:t>
            </w:r>
            <w:r>
              <w:rPr>
                <w:rFonts w:hint="eastAsia" w:ascii="宋体" w:hAnsi="宋体" w:cs="宋体"/>
                <w:sz w:val="20"/>
              </w:rPr>
              <w:t>/48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7</w:t>
            </w:r>
          </w:p>
        </w:tc>
        <w:tc>
          <w:tcPr>
            <w:tcW w:w="456"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4"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9</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42" w:type="pct"/>
            <w:vMerge w:val="continue"/>
            <w:tcBorders>
              <w:left w:val="single" w:color="000000" w:sz="4" w:space="0"/>
              <w:bottom w:val="single" w:color="auto"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74"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25"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74"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lang w:eastAsia="zh-CN"/>
        </w:rPr>
        <w:t>机械工程</w:t>
      </w:r>
      <w:r>
        <w:rPr>
          <w:rFonts w:hint="eastAsia" w:ascii="方正小标宋简体" w:hAnsi="方正小标宋简体" w:eastAsia="方正小标宋简体" w:cs="方正小标宋简体"/>
          <w:sz w:val="28"/>
        </w:rPr>
        <w:t>专业（辅修）教学进程表</w:t>
      </w:r>
    </w:p>
    <w:tbl>
      <w:tblPr>
        <w:tblStyle w:val="5"/>
        <w:tblW w:w="4992" w:type="pct"/>
        <w:tblInd w:w="0" w:type="dxa"/>
        <w:tblLayout w:type="autofit"/>
        <w:tblCellMar>
          <w:top w:w="0" w:type="dxa"/>
          <w:left w:w="0" w:type="dxa"/>
          <w:bottom w:w="0" w:type="dxa"/>
          <w:right w:w="0" w:type="dxa"/>
        </w:tblCellMar>
      </w:tblPr>
      <w:tblGrid>
        <w:gridCol w:w="551"/>
        <w:gridCol w:w="1338"/>
        <w:gridCol w:w="2599"/>
        <w:gridCol w:w="541"/>
        <w:gridCol w:w="539"/>
        <w:gridCol w:w="743"/>
        <w:gridCol w:w="529"/>
        <w:gridCol w:w="512"/>
        <w:gridCol w:w="514"/>
        <w:gridCol w:w="712"/>
        <w:gridCol w:w="1075"/>
      </w:tblGrid>
      <w:tr>
        <w:tblPrEx>
          <w:tblCellMar>
            <w:top w:w="0" w:type="dxa"/>
            <w:left w:w="0" w:type="dxa"/>
            <w:bottom w:w="0" w:type="dxa"/>
            <w:right w:w="0" w:type="dxa"/>
          </w:tblCellMar>
        </w:tblPrEx>
        <w:trPr>
          <w:trHeight w:val="370" w:hRule="exact"/>
        </w:trPr>
        <w:tc>
          <w:tcPr>
            <w:tcW w:w="28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69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34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8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99"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86"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693"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346"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9"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8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5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680" w:hRule="atLeast"/>
        </w:trPr>
        <w:tc>
          <w:tcPr>
            <w:tcW w:w="286"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J110140</w:t>
            </w:r>
          </w:p>
        </w:tc>
        <w:tc>
          <w:tcPr>
            <w:tcW w:w="1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*工程图学-1</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4</w:t>
            </w:r>
          </w:p>
        </w:tc>
        <w:tc>
          <w:tcPr>
            <w:tcW w:w="3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kern w:val="2"/>
                <w:sz w:val="20"/>
                <w:lang w:val="en-US" w:eastAsia="zh-CN" w:bidi="ar-SA"/>
              </w:rPr>
            </w:pPr>
            <w:r>
              <w:rPr>
                <w:rFonts w:hint="eastAsia" w:ascii="宋体" w:hAnsi="宋体" w:cs="宋体"/>
                <w:kern w:val="2"/>
                <w:sz w:val="20"/>
                <w:lang w:val="en-US" w:eastAsia="zh-CN" w:bidi="ar-SA"/>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64</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52</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p>
        </w:tc>
        <w:tc>
          <w:tcPr>
            <w:tcW w:w="3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12</w:t>
            </w:r>
          </w:p>
        </w:tc>
        <w:tc>
          <w:tcPr>
            <w:tcW w:w="5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kern w:val="2"/>
                <w:sz w:val="20"/>
                <w:lang w:val="en-US" w:eastAsia="zh-CN" w:bidi="ar-SA"/>
              </w:rPr>
            </w:pPr>
            <w:r>
              <w:rPr>
                <w:rFonts w:hint="default" w:ascii="宋体" w:hAnsi="宋体" w:eastAsia="宋体" w:cs="宋体"/>
                <w:kern w:val="2"/>
                <w:sz w:val="20"/>
                <w:lang w:val="en-US" w:eastAsia="zh-CN" w:bidi="ar-SA"/>
              </w:rPr>
              <w:t>考试</w:t>
            </w:r>
          </w:p>
        </w:tc>
      </w:tr>
      <w:tr>
        <w:tblPrEx>
          <w:tblCellMar>
            <w:top w:w="0" w:type="dxa"/>
            <w:left w:w="0" w:type="dxa"/>
            <w:bottom w:w="0" w:type="dxa"/>
            <w:right w:w="0" w:type="dxa"/>
          </w:tblCellMar>
        </w:tblPrEx>
        <w:trPr>
          <w:trHeight w:val="680" w:hRule="atLeast"/>
        </w:trPr>
        <w:tc>
          <w:tcPr>
            <w:tcW w:w="286"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4</w:t>
            </w:r>
            <w:r>
              <w:rPr>
                <w:rFonts w:hint="default" w:cs="黑体"/>
              </w:rPr>
              <w:t>学分</w:t>
            </w:r>
          </w:p>
        </w:tc>
      </w:tr>
      <w:tr>
        <w:tblPrEx>
          <w:tblCellMar>
            <w:top w:w="0" w:type="dxa"/>
            <w:left w:w="0" w:type="dxa"/>
            <w:bottom w:w="0" w:type="dxa"/>
            <w:right w:w="0" w:type="dxa"/>
          </w:tblCellMar>
        </w:tblPrEx>
        <w:trPr>
          <w:trHeight w:val="680" w:hRule="atLeast"/>
        </w:trPr>
        <w:tc>
          <w:tcPr>
            <w:tcW w:w="286"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J210640</w:t>
            </w:r>
          </w:p>
        </w:tc>
        <w:tc>
          <w:tcPr>
            <w:tcW w:w="1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*工程力学</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4</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w:t>
            </w:r>
            <w:r>
              <w:rPr>
                <w:rFonts w:hint="eastAsia" w:ascii="宋体" w:hAnsi="宋体" w:cs="宋体"/>
                <w:sz w:val="20"/>
                <w:lang w:val="en-US" w:eastAsia="zh-CN"/>
              </w:rPr>
              <w:t>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64</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56</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8</w:t>
            </w:r>
          </w:p>
        </w:tc>
        <w:tc>
          <w:tcPr>
            <w:tcW w:w="3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p>
        </w:tc>
        <w:tc>
          <w:tcPr>
            <w:tcW w:w="5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86" w:type="pct"/>
            <w:vMerge w:val="continue"/>
            <w:tcBorders>
              <w:left w:val="single" w:color="auto" w:sz="4" w:space="0"/>
              <w:right w:val="single" w:color="auto" w:sz="4" w:space="0"/>
            </w:tcBorders>
            <w:vAlign w:val="center"/>
          </w:tcPr>
          <w:p>
            <w:pPr>
              <w:pStyle w:val="16"/>
              <w:jc w:val="center"/>
              <w:rPr>
                <w:rFonts w:cs="黑体"/>
              </w:rPr>
            </w:pP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J212130</w:t>
            </w:r>
          </w:p>
        </w:tc>
        <w:tc>
          <w:tcPr>
            <w:tcW w:w="1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*工程材料与成型技术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48</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40</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8</w:t>
            </w:r>
          </w:p>
        </w:tc>
        <w:tc>
          <w:tcPr>
            <w:tcW w:w="3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p>
        </w:tc>
        <w:tc>
          <w:tcPr>
            <w:tcW w:w="5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考试</w:t>
            </w:r>
          </w:p>
        </w:tc>
      </w:tr>
      <w:tr>
        <w:tblPrEx>
          <w:tblCellMar>
            <w:top w:w="0" w:type="dxa"/>
            <w:left w:w="0" w:type="dxa"/>
            <w:bottom w:w="0" w:type="dxa"/>
            <w:right w:w="0" w:type="dxa"/>
          </w:tblCellMar>
        </w:tblPrEx>
        <w:trPr>
          <w:trHeight w:val="680" w:hRule="atLeast"/>
        </w:trPr>
        <w:tc>
          <w:tcPr>
            <w:tcW w:w="286"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7</w:t>
            </w:r>
            <w:r>
              <w:rPr>
                <w:rFonts w:hint="default" w:cs="黑体"/>
              </w:rPr>
              <w:t>学分</w:t>
            </w:r>
          </w:p>
        </w:tc>
      </w:tr>
      <w:tr>
        <w:tblPrEx>
          <w:tblCellMar>
            <w:top w:w="0" w:type="dxa"/>
            <w:left w:w="0" w:type="dxa"/>
            <w:bottom w:w="0" w:type="dxa"/>
            <w:right w:w="0" w:type="dxa"/>
          </w:tblCellMar>
        </w:tblPrEx>
        <w:trPr>
          <w:trHeight w:val="680" w:hRule="atLeast"/>
        </w:trPr>
        <w:tc>
          <w:tcPr>
            <w:tcW w:w="286"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lang w:val="en-US" w:eastAsia="zh-CN"/>
              </w:rPr>
              <w:t>J222060</w:t>
            </w:r>
          </w:p>
        </w:tc>
        <w:tc>
          <w:tcPr>
            <w:tcW w:w="1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机械设计与制造</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6</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4</w:t>
            </w:r>
          </w:p>
        </w:tc>
        <w:tc>
          <w:tcPr>
            <w:tcW w:w="3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1-14</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96</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72</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24</w:t>
            </w:r>
          </w:p>
        </w:tc>
        <w:tc>
          <w:tcPr>
            <w:tcW w:w="3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p>
        </w:tc>
        <w:tc>
          <w:tcPr>
            <w:tcW w:w="5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lang w:val="en-US" w:eastAsia="zh-CN"/>
              </w:rPr>
              <w:t>考试</w:t>
            </w:r>
          </w:p>
        </w:tc>
      </w:tr>
      <w:tr>
        <w:tblPrEx>
          <w:tblCellMar>
            <w:top w:w="0" w:type="dxa"/>
            <w:left w:w="0" w:type="dxa"/>
            <w:bottom w:w="0" w:type="dxa"/>
            <w:right w:w="0" w:type="dxa"/>
          </w:tblCellMar>
        </w:tblPrEx>
        <w:trPr>
          <w:trHeight w:val="680" w:hRule="atLeast"/>
        </w:trPr>
        <w:tc>
          <w:tcPr>
            <w:tcW w:w="286"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31" w:hRule="atLeast"/>
        </w:trPr>
        <w:tc>
          <w:tcPr>
            <w:tcW w:w="286" w:type="pct"/>
            <w:vMerge w:val="restart"/>
            <w:tcBorders>
              <w:left w:val="single" w:color="auto" w:sz="4" w:space="0"/>
              <w:right w:val="single" w:color="000000" w:sz="4" w:space="0"/>
            </w:tcBorders>
            <w:tcMar>
              <w:top w:w="0" w:type="dxa"/>
              <w:left w:w="0" w:type="dxa"/>
              <w:bottom w:w="0" w:type="dxa"/>
              <w:right w:w="0" w:type="dxa"/>
            </w:tcMar>
            <w:vAlign w:val="center"/>
          </w:tcPr>
          <w:p>
            <w:pPr>
              <w:pStyle w:val="16"/>
              <w:jc w:val="center"/>
              <w:rPr>
                <w:rFonts w:hint="eastAsia" w:eastAsia="黑体" w:cs="黑体"/>
                <w:lang w:eastAsia="zh-CN"/>
              </w:rPr>
            </w:pPr>
            <w:r>
              <w:rPr>
                <w:rFonts w:cs="黑体"/>
              </w:rPr>
              <w:t xml:space="preserve">第        </w:t>
            </w:r>
            <w:r>
              <w:rPr>
                <w:rFonts w:hint="eastAsia" w:cs="黑体"/>
                <w:lang w:val="en-US" w:eastAsia="zh-CN"/>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J311530</w:t>
            </w:r>
          </w:p>
        </w:tc>
        <w:tc>
          <w:tcPr>
            <w:tcW w:w="1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机电传动与控制</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48</w:t>
            </w:r>
          </w:p>
        </w:tc>
        <w:tc>
          <w:tcPr>
            <w:tcW w:w="26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40</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8</w:t>
            </w:r>
          </w:p>
        </w:tc>
        <w:tc>
          <w:tcPr>
            <w:tcW w:w="36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p>
        </w:tc>
        <w:tc>
          <w:tcPr>
            <w:tcW w:w="5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考试</w:t>
            </w:r>
          </w:p>
        </w:tc>
      </w:tr>
      <w:tr>
        <w:tblPrEx>
          <w:tblCellMar>
            <w:top w:w="0" w:type="dxa"/>
            <w:left w:w="0" w:type="dxa"/>
            <w:bottom w:w="0" w:type="dxa"/>
            <w:right w:w="0" w:type="dxa"/>
          </w:tblCellMar>
        </w:tblPrEx>
        <w:trPr>
          <w:trHeight w:val="631" w:hRule="atLeast"/>
        </w:trPr>
        <w:tc>
          <w:tcPr>
            <w:tcW w:w="286"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ascii="黑体" w:hAnsi="黑体" w:eastAsia="黑体" w:cstheme="minorBidi"/>
                <w:kern w:val="2"/>
                <w:sz w:val="20"/>
                <w:szCs w:val="21"/>
                <w:lang w:val="en-US" w:eastAsia="zh-CN" w:bidi="ar-SA"/>
              </w:rPr>
            </w:pPr>
            <w:r>
              <w:rPr>
                <w:rFonts w:hint="default" w:cs="黑体"/>
              </w:rPr>
              <w:t>合计</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ascii="黑体" w:hAnsi="黑体" w:eastAsia="黑体" w:cstheme="minorBidi"/>
                <w:kern w:val="2"/>
                <w:sz w:val="20"/>
                <w:szCs w:val="21"/>
                <w:lang w:val="en-US" w:eastAsia="zh-CN" w:bidi="ar-SA"/>
              </w:rPr>
            </w:pPr>
            <w:r>
              <w:rPr>
                <w:rFonts w:hint="eastAsia" w:cs="黑体"/>
                <w:lang w:val="en-US" w:eastAsia="zh-CN"/>
              </w:rPr>
              <w:t>3</w:t>
            </w:r>
            <w:r>
              <w:rPr>
                <w:rFonts w:hint="default" w:cs="黑体"/>
              </w:rPr>
              <w:t>学分</w:t>
            </w:r>
          </w:p>
        </w:tc>
      </w:tr>
      <w:tr>
        <w:tblPrEx>
          <w:tblCellMar>
            <w:top w:w="0" w:type="dxa"/>
            <w:left w:w="0" w:type="dxa"/>
            <w:bottom w:w="0" w:type="dxa"/>
            <w:right w:w="0" w:type="dxa"/>
          </w:tblCellMar>
        </w:tblPrEx>
        <w:trPr>
          <w:trHeight w:val="680" w:hRule="atLeast"/>
        </w:trPr>
        <w:tc>
          <w:tcPr>
            <w:tcW w:w="286"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34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8"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5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6"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979"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合</w:t>
            </w:r>
            <w:r>
              <w:rPr>
                <w:rFonts w:hint="eastAsia" w:cs="黑体"/>
                <w:lang w:val="en-US" w:eastAsia="zh-CN"/>
              </w:rPr>
              <w:t xml:space="preserve">  </w:t>
            </w:r>
            <w:r>
              <w:rPr>
                <w:rFonts w:hint="eastAsia" w:cs="黑体"/>
                <w:lang w:eastAsia="zh-CN"/>
              </w:rPr>
              <w:t>计</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eastAsia="黑体" w:cs="黑体"/>
                <w:lang w:val="en-US" w:eastAsia="zh-CN"/>
              </w:rPr>
            </w:pPr>
            <w:r>
              <w:rPr>
                <w:rFonts w:hint="eastAsia" w:cs="黑体"/>
                <w:lang w:val="en-US" w:eastAsia="zh-CN"/>
              </w:rPr>
              <w:t>28学分</w:t>
            </w:r>
          </w:p>
        </w:tc>
      </w:tr>
      <w:tr>
        <w:tblPrEx>
          <w:tblCellMar>
            <w:top w:w="0" w:type="dxa"/>
            <w:left w:w="0" w:type="dxa"/>
            <w:bottom w:w="0" w:type="dxa"/>
            <w:right w:w="0" w:type="dxa"/>
          </w:tblCellMar>
        </w:tblPrEx>
        <w:trPr>
          <w:trHeight w:val="680" w:hRule="atLeast"/>
        </w:trPr>
        <w:tc>
          <w:tcPr>
            <w:tcW w:w="979"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备</w:t>
            </w:r>
            <w:r>
              <w:rPr>
                <w:rFonts w:hint="eastAsia" w:cs="黑体"/>
                <w:lang w:val="en-US" w:eastAsia="zh-CN"/>
              </w:rPr>
              <w:t xml:space="preserve">  </w:t>
            </w:r>
            <w:r>
              <w:rPr>
                <w:rFonts w:hint="eastAsia" w:cs="黑体"/>
                <w:lang w:eastAsia="zh-CN"/>
              </w:rPr>
              <w:t>注</w:t>
            </w:r>
          </w:p>
        </w:tc>
        <w:tc>
          <w:tcPr>
            <w:tcW w:w="4020" w:type="pct"/>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left"/>
              <w:rPr>
                <w:rFonts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eastAsia="黑体" w:cs="方正小标宋_GBK"/>
        </w:rPr>
      </w:pPr>
      <w:r>
        <w:rPr>
          <w:rFonts w:eastAsia="黑体" w:cs="方正小标宋_GBK"/>
        </w:rPr>
        <w:br w:type="page"/>
      </w:r>
    </w:p>
    <w:p>
      <w:pPr>
        <w:pStyle w:val="14"/>
        <w:rPr>
          <w:rFonts w:hint="default" w:cs="方正小标宋_GBK"/>
        </w:rPr>
      </w:pPr>
      <w:r>
        <w:rPr>
          <w:rFonts w:hint="eastAsia" w:cs="方正小标宋_GBK"/>
          <w:lang w:eastAsia="zh-CN"/>
        </w:rPr>
        <w:t>计算机科学与技术</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b w:val="0"/>
          <w:bCs w:val="0"/>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计算机科学与技术专业（辅修）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b w:val="0"/>
          <w:bCs w:val="0"/>
          <w:sz w:val="24"/>
        </w:rPr>
        <w:t>08</w:t>
      </w:r>
      <w:r>
        <w:rPr>
          <w:rFonts w:hint="eastAsia" w:ascii="方正书宋_GBK" w:hAnsi="方正书宋_GBK" w:eastAsia="方正书宋_GBK" w:cs="方正书宋_GBK"/>
          <w:b w:val="0"/>
          <w:bCs w:val="0"/>
          <w:sz w:val="24"/>
          <w:lang w:val="en-US" w:eastAsia="zh-CN"/>
        </w:rPr>
        <w:t>0901</w:t>
      </w:r>
      <w:r>
        <w:rPr>
          <w:rFonts w:eastAsia="黑体"/>
          <w:b w:val="0"/>
          <w:bCs w:val="0"/>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lang w:eastAsia="zh-CN"/>
        </w:rPr>
        <w:t>工学</w:t>
      </w:r>
      <w:r>
        <w:rPr>
          <w:rFonts w:hint="eastAsia" w:ascii="方正书宋简体" w:hAnsi="方正书宋简体" w:eastAsia="方正书宋简体" w:cs="方正书宋简体"/>
          <w:sz w:val="24"/>
        </w:rPr>
        <w:t>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培养掌握计算机科学与技术专业的基本理论知识，具有网络技术和软件技术综合素质，具有大数据分析和移动互联应用实践能力，具有社会责任感和创新精神，德智体美劳全面发展，适应出版传媒行业和北京经济建设和社会发展需要，能够从事软件设计与开发和网络运营与维护，特别是大数据分析和移动互联应用等工作的复合应用型高级专门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w:t>
      </w:r>
      <w:r>
        <w:rPr>
          <w:rFonts w:hint="eastAsia" w:ascii="Times New Roman" w:hAnsi="Times New Roman"/>
          <w:lang w:eastAsia="zh-CN"/>
        </w:rPr>
        <w:t>计算机科学与技术</w:t>
      </w:r>
      <w:r>
        <w:rPr>
          <w:rFonts w:hint="default" w:ascii="Times New Roman" w:hAnsi="Times New Roman"/>
        </w:rPr>
        <w:t>专业（辅修）教学与课程一览表（见附表1）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w:t>
      </w:r>
      <w:r>
        <w:rPr>
          <w:rFonts w:hint="eastAsia" w:ascii="Times New Roman" w:hAnsi="Times New Roman"/>
          <w:lang w:eastAsia="zh-CN"/>
        </w:rPr>
        <w:t>计算机科学与技术</w:t>
      </w:r>
      <w:r>
        <w:rPr>
          <w:rFonts w:hint="default" w:ascii="Times New Roman" w:hAnsi="Times New Roman"/>
        </w:rPr>
        <w:t>专业（辅修）教学进程表（见附表2）</w:t>
      </w:r>
    </w:p>
    <w:p>
      <w:pPr>
        <w:spacing w:line="360" w:lineRule="auto"/>
        <w:rPr>
          <w:sz w:val="24"/>
        </w:rPr>
      </w:pPr>
    </w:p>
    <w:p>
      <w:r>
        <w:rPr>
          <w:rFonts w:eastAsia="黑体"/>
          <w:sz w:val="24"/>
        </w:rPr>
        <w:t>附表1：</w:t>
      </w:r>
    </w:p>
    <w:p>
      <w:pPr>
        <w:pStyle w:val="21"/>
        <w:rPr>
          <w:rFonts w:hint="default" w:cs="方正小标宋简体"/>
        </w:rPr>
      </w:pPr>
      <w:r>
        <w:rPr>
          <w:rFonts w:hint="eastAsia" w:cs="方正小标宋简体"/>
        </w:rPr>
        <w:t>计算机科学与技术</w:t>
      </w:r>
      <w:r>
        <w:rPr>
          <w:rFonts w:cs="方正小标宋简体"/>
        </w:rPr>
        <w:t>专业（辅修）教学与课程一览表</w:t>
      </w:r>
    </w:p>
    <w:tbl>
      <w:tblPr>
        <w:tblStyle w:val="5"/>
        <w:tblW w:w="4982" w:type="pct"/>
        <w:tblInd w:w="0" w:type="dxa"/>
        <w:tblLayout w:type="autofit"/>
        <w:tblCellMar>
          <w:top w:w="0" w:type="dxa"/>
          <w:left w:w="0" w:type="dxa"/>
          <w:bottom w:w="0" w:type="dxa"/>
          <w:right w:w="0" w:type="dxa"/>
        </w:tblCellMar>
      </w:tblPr>
      <w:tblGrid>
        <w:gridCol w:w="673"/>
        <w:gridCol w:w="1145"/>
        <w:gridCol w:w="4738"/>
        <w:gridCol w:w="1090"/>
        <w:gridCol w:w="1277"/>
        <w:gridCol w:w="896"/>
      </w:tblGrid>
      <w:tr>
        <w:tblPrEx>
          <w:tblCellMar>
            <w:top w:w="0" w:type="dxa"/>
            <w:left w:w="0" w:type="dxa"/>
            <w:bottom w:w="0" w:type="dxa"/>
            <w:right w:w="0" w:type="dxa"/>
          </w:tblCellMar>
        </w:tblPrEx>
        <w:trPr>
          <w:trHeight w:val="680" w:hRule="exact"/>
        </w:trPr>
        <w:tc>
          <w:tcPr>
            <w:tcW w:w="926"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4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hint="eastAsia" w:ascii="宋体" w:hAnsi="宋体" w:cs="宋体"/>
                <w:sz w:val="20"/>
              </w:rPr>
              <w:t>现代网络技术</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2/32</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4</w:t>
            </w:r>
          </w:p>
        </w:tc>
        <w:tc>
          <w:tcPr>
            <w:tcW w:w="455"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11</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rPr>
              <w:t>Java程序设计</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5</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rPr>
              <w:t>Python程序设计</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5</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hint="eastAsia" w:ascii="宋体" w:hAnsi="宋体" w:cs="宋体"/>
                <w:sz w:val="20"/>
              </w:rPr>
              <w:t>网站开发技术</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lang w:val="en-US" w:eastAsia="zh-CN"/>
              </w:rPr>
            </w:pPr>
            <w:r>
              <w:rPr>
                <w:rFonts w:ascii="宋体" w:hAnsi="宋体" w:cs="宋体"/>
                <w:sz w:val="20"/>
              </w:rPr>
              <w:t>3/48</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lang w:val="en-US" w:eastAsia="zh-CN"/>
              </w:rPr>
            </w:pPr>
            <w:r>
              <w:rPr>
                <w:rFonts w:ascii="宋体" w:hAnsi="宋体" w:cs="宋体"/>
                <w:sz w:val="20"/>
              </w:rPr>
              <w:t>7</w:t>
            </w:r>
          </w:p>
        </w:tc>
        <w:tc>
          <w:tcPr>
            <w:tcW w:w="455"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Pr>
          <w:p>
            <w:pPr>
              <w:jc w:val="center"/>
              <w:rPr>
                <w:sz w:val="24"/>
              </w:rPr>
            </w:pPr>
          </w:p>
        </w:tc>
        <w:tc>
          <w:tcPr>
            <w:tcW w:w="5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11</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移动软件开发技术</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ascii="宋体" w:hAnsi="宋体" w:cs="宋体"/>
                <w:sz w:val="20"/>
              </w:rPr>
              <w:t>3/48</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ascii="宋体" w:hAnsi="宋体" w:cs="宋体"/>
                <w:sz w:val="20"/>
              </w:rPr>
              <w:t>6</w:t>
            </w:r>
          </w:p>
        </w:tc>
        <w:tc>
          <w:tcPr>
            <w:tcW w:w="455"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0"/>
                <w:lang w:eastAsia="zh-CN"/>
              </w:rPr>
            </w:pPr>
            <w:r>
              <w:rPr>
                <w:rFonts w:hint="eastAsia" w:ascii="宋体" w:hAnsi="宋体" w:cs="宋体"/>
                <w:sz w:val="20"/>
                <w:lang w:val="en-US" w:eastAsia="zh-CN"/>
              </w:rPr>
              <w:t>9</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Java EE技术及应用</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ascii="宋体" w:hAnsi="宋体" w:cs="宋体"/>
                <w:sz w:val="20"/>
              </w:rPr>
              <w:t>3/48</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ascii="宋体" w:hAnsi="宋体" w:cs="宋体"/>
                <w:sz w:val="20"/>
              </w:rPr>
              <w:t>6</w:t>
            </w:r>
          </w:p>
        </w:tc>
        <w:tc>
          <w:tcPr>
            <w:tcW w:w="45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83"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47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hint="eastAsia" w:ascii="宋体" w:hAnsi="宋体" w:cs="宋体"/>
                <w:sz w:val="20"/>
              </w:rPr>
              <w:t>大数据技术</w:t>
            </w:r>
          </w:p>
        </w:tc>
        <w:tc>
          <w:tcPr>
            <w:tcW w:w="1090" w:type="dxa"/>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default" w:ascii="宋体" w:hAnsi="宋体" w:cs="宋体"/>
                <w:sz w:val="20"/>
                <w:lang w:val="en-US" w:eastAsia="zh-CN"/>
              </w:rPr>
            </w:pPr>
            <w:r>
              <w:rPr>
                <w:rFonts w:ascii="宋体" w:hAnsi="宋体" w:cs="宋体"/>
                <w:sz w:val="20"/>
              </w:rPr>
              <w:t>3/48</w:t>
            </w:r>
          </w:p>
        </w:tc>
        <w:tc>
          <w:tcPr>
            <w:tcW w:w="12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cs="宋体"/>
                <w:sz w:val="20"/>
                <w:lang w:val="en-US" w:eastAsia="zh-CN"/>
              </w:rPr>
            </w:pPr>
            <w:r>
              <w:rPr>
                <w:rFonts w:ascii="宋体" w:hAnsi="宋体" w:cs="宋体"/>
                <w:sz w:val="20"/>
              </w:rPr>
              <w:t>7</w:t>
            </w:r>
          </w:p>
        </w:tc>
        <w:tc>
          <w:tcPr>
            <w:tcW w:w="45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73"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9</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1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5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6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5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43" w:type="pct"/>
            <w:vMerge w:val="continue"/>
            <w:tcBorders>
              <w:left w:val="single" w:color="000000" w:sz="4" w:space="0"/>
              <w:bottom w:val="single" w:color="auto" w:sz="4" w:space="0"/>
              <w:right w:val="single" w:color="000000" w:sz="4" w:space="0"/>
            </w:tcBorders>
          </w:tcPr>
          <w:p>
            <w:pPr>
              <w:jc w:val="left"/>
              <w:rPr>
                <w:sz w:val="24"/>
              </w:rPr>
            </w:pPr>
          </w:p>
        </w:tc>
        <w:tc>
          <w:tcPr>
            <w:tcW w:w="583"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7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26"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73"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lang w:eastAsia="zh-CN"/>
        </w:rPr>
        <w:t>计算机科学与技术</w:t>
      </w:r>
      <w:r>
        <w:rPr>
          <w:rFonts w:hint="eastAsia" w:ascii="方正小标宋简体" w:hAnsi="方正小标宋简体" w:eastAsia="方正小标宋简体" w:cs="方正小标宋简体"/>
          <w:sz w:val="28"/>
        </w:rPr>
        <w:t>专业（辅修）教学进程表</w:t>
      </w:r>
    </w:p>
    <w:tbl>
      <w:tblPr>
        <w:tblStyle w:val="5"/>
        <w:tblW w:w="4992" w:type="pct"/>
        <w:tblInd w:w="0" w:type="dxa"/>
        <w:tblLayout w:type="autofit"/>
        <w:tblCellMar>
          <w:top w:w="0" w:type="dxa"/>
          <w:left w:w="0" w:type="dxa"/>
          <w:bottom w:w="0" w:type="dxa"/>
          <w:right w:w="0" w:type="dxa"/>
        </w:tblCellMar>
      </w:tblPr>
      <w:tblGrid>
        <w:gridCol w:w="555"/>
        <w:gridCol w:w="1339"/>
        <w:gridCol w:w="2613"/>
        <w:gridCol w:w="541"/>
        <w:gridCol w:w="514"/>
        <w:gridCol w:w="33"/>
        <w:gridCol w:w="701"/>
        <w:gridCol w:w="41"/>
        <w:gridCol w:w="529"/>
        <w:gridCol w:w="514"/>
        <w:gridCol w:w="514"/>
        <w:gridCol w:w="703"/>
        <w:gridCol w:w="1056"/>
      </w:tblGrid>
      <w:tr>
        <w:tblPrEx>
          <w:tblCellMar>
            <w:top w:w="0" w:type="dxa"/>
            <w:left w:w="0" w:type="dxa"/>
            <w:bottom w:w="0" w:type="dxa"/>
            <w:right w:w="0" w:type="dxa"/>
          </w:tblCellMar>
        </w:tblPrEx>
        <w:trPr>
          <w:trHeight w:val="370" w:hRule="exact"/>
        </w:trPr>
        <w:tc>
          <w:tcPr>
            <w:tcW w:w="28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693"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35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3"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84"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895"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54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88"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693"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35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0"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3"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84"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讲  课</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实践</w:t>
            </w:r>
          </w:p>
          <w:p>
            <w:pPr>
              <w:pStyle w:val="16"/>
              <w:jc w:val="center"/>
              <w:rPr>
                <w:rFonts w:hint="default" w:ascii="Times New Roman" w:hAnsi="Times New Roman"/>
              </w:rPr>
            </w:pPr>
            <w:r>
              <w:rPr>
                <w:rFonts w:hint="default" w:ascii="Times New Roman" w:hAnsi="Times New Roman"/>
              </w:rPr>
              <w:t>实验</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54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680" w:hRule="atLeast"/>
        </w:trPr>
        <w:tc>
          <w:tcPr>
            <w:tcW w:w="288"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H222420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现代网络技术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2</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2</w:t>
            </w:r>
          </w:p>
        </w:tc>
        <w:tc>
          <w:tcPr>
            <w:tcW w:w="3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32</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16</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16</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2</w:t>
            </w:r>
            <w:r>
              <w:rPr>
                <w:rFonts w:hint="default" w:cs="黑体"/>
              </w:rPr>
              <w:t>学分</w:t>
            </w:r>
          </w:p>
        </w:tc>
      </w:tr>
      <w:tr>
        <w:tblPrEx>
          <w:tblCellMar>
            <w:top w:w="0" w:type="dxa"/>
            <w:left w:w="0" w:type="dxa"/>
            <w:bottom w:w="0" w:type="dxa"/>
            <w:right w:w="0" w:type="dxa"/>
          </w:tblCellMar>
        </w:tblPrEx>
        <w:trPr>
          <w:trHeight w:val="680" w:hRule="atLeast"/>
        </w:trPr>
        <w:tc>
          <w:tcPr>
            <w:tcW w:w="288"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JSJ210730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Python程序设计</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32</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16</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left w:val="single" w:color="auto" w:sz="4" w:space="0"/>
              <w:right w:val="single" w:color="auto" w:sz="4" w:space="0"/>
            </w:tcBorders>
            <w:vAlign w:val="center"/>
          </w:tcPr>
          <w:p>
            <w:pPr>
              <w:pStyle w:val="16"/>
              <w:jc w:val="center"/>
              <w:rPr>
                <w:rFonts w:cs="黑体"/>
              </w:rPr>
            </w:pP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JSJ210830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Java程序设计</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w:t>
            </w:r>
          </w:p>
        </w:tc>
        <w:tc>
          <w:tcPr>
            <w:tcW w:w="28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32</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16</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693"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88"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H324330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移动软件开发技术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1-12</w:t>
            </w:r>
          </w:p>
        </w:tc>
        <w:tc>
          <w:tcPr>
            <w:tcW w:w="29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24</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24</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H324430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Java EE技术及应用</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3</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w:t>
            </w:r>
          </w:p>
        </w:tc>
        <w:tc>
          <w:tcPr>
            <w:tcW w:w="38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1-12</w:t>
            </w:r>
          </w:p>
        </w:tc>
        <w:tc>
          <w:tcPr>
            <w:tcW w:w="29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24</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24</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lang w:val="en-US" w:eastAsia="zh-CN"/>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88" w:type="pct"/>
            <w:vMerge w:val="restart"/>
            <w:tcBorders>
              <w:left w:val="single" w:color="auto" w:sz="4" w:space="0"/>
              <w:right w:val="single" w:color="000000" w:sz="4" w:space="0"/>
            </w:tcBorders>
            <w:tcMar>
              <w:top w:w="0" w:type="dxa"/>
              <w:left w:w="0" w:type="dxa"/>
              <w:bottom w:w="0" w:type="dxa"/>
              <w:right w:w="0" w:type="dxa"/>
            </w:tcMar>
            <w:vAlign w:val="center"/>
          </w:tcPr>
          <w:p>
            <w:pPr>
              <w:pStyle w:val="16"/>
              <w:jc w:val="center"/>
              <w:rPr>
                <w:rFonts w:hint="eastAsia" w:eastAsia="黑体" w:cs="黑体"/>
                <w:lang w:eastAsia="zh-CN"/>
              </w:rPr>
            </w:pPr>
            <w:r>
              <w:rPr>
                <w:rFonts w:cs="黑体"/>
              </w:rPr>
              <w:t xml:space="preserve">第        </w:t>
            </w:r>
            <w:r>
              <w:rPr>
                <w:rFonts w:hint="eastAsia" w:cs="黑体"/>
                <w:lang w:val="en-US" w:eastAsia="zh-CN"/>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 xml:space="preserve">H314130 </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网站开发技术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3</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4</w:t>
            </w:r>
          </w:p>
        </w:tc>
        <w:tc>
          <w:tcPr>
            <w:tcW w:w="38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1-12</w:t>
            </w:r>
          </w:p>
        </w:tc>
        <w:tc>
          <w:tcPr>
            <w:tcW w:w="29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24</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24</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lang w:val="en-US" w:eastAsia="zh-CN"/>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left w:val="single" w:color="auto" w:sz="4" w:space="0"/>
              <w:right w:val="single" w:color="000000" w:sz="4" w:space="0"/>
            </w:tcBorders>
            <w:tcMar>
              <w:top w:w="0" w:type="dxa"/>
              <w:left w:w="0" w:type="dxa"/>
              <w:bottom w:w="0" w:type="dxa"/>
              <w:right w:w="0" w:type="dxa"/>
            </w:tcMar>
            <w:vAlign w:val="center"/>
          </w:tcPr>
          <w:p>
            <w:pPr>
              <w:pStyle w:val="22"/>
              <w:jc w:val="cente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H414830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大数据技术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3</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4</w:t>
            </w:r>
          </w:p>
        </w:tc>
        <w:tc>
          <w:tcPr>
            <w:tcW w:w="38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1-12</w:t>
            </w:r>
          </w:p>
        </w:tc>
        <w:tc>
          <w:tcPr>
            <w:tcW w:w="29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48</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24</w:t>
            </w:r>
          </w:p>
        </w:tc>
        <w:tc>
          <w:tcPr>
            <w:tcW w:w="2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24</w:t>
            </w:r>
          </w:p>
        </w:tc>
        <w:tc>
          <w:tcPr>
            <w:tcW w:w="36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　</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default" w:cs="黑体"/>
              </w:rP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eastAsia" w:cs="黑体"/>
                <w:lang w:val="en-US" w:eastAsia="zh-CN"/>
              </w:rPr>
              <w:t>6</w:t>
            </w:r>
            <w:r>
              <w:rPr>
                <w:rFonts w:hint="default" w:cs="黑体"/>
              </w:rPr>
              <w:t>学分</w:t>
            </w:r>
          </w:p>
        </w:tc>
      </w:tr>
      <w:tr>
        <w:tblPrEx>
          <w:tblCellMar>
            <w:top w:w="0" w:type="dxa"/>
            <w:left w:w="0" w:type="dxa"/>
            <w:bottom w:w="0" w:type="dxa"/>
            <w:right w:w="0" w:type="dxa"/>
          </w:tblCellMar>
        </w:tblPrEx>
        <w:trPr>
          <w:trHeight w:val="680" w:hRule="atLeast"/>
        </w:trPr>
        <w:tc>
          <w:tcPr>
            <w:tcW w:w="288" w:type="pct"/>
            <w:vMerge w:val="restart"/>
            <w:tcBorders>
              <w:top w:val="single" w:color="auto" w:sz="4" w:space="0"/>
              <w:left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3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837"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8" w:type="pct"/>
            <w:vMerge w:val="continue"/>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982"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合</w:t>
            </w:r>
            <w:r>
              <w:rPr>
                <w:rFonts w:hint="eastAsia" w:cs="黑体"/>
                <w:lang w:val="en-US" w:eastAsia="zh-CN"/>
              </w:rPr>
              <w:t xml:space="preserve">  </w:t>
            </w:r>
            <w:r>
              <w:rPr>
                <w:rFonts w:hint="eastAsia" w:cs="黑体"/>
                <w:lang w:eastAsia="zh-CN"/>
              </w:rPr>
              <w:t>计</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eastAsia="黑体" w:cs="黑体"/>
                <w:lang w:val="en-US" w:eastAsia="zh-CN"/>
              </w:rPr>
            </w:pPr>
            <w:r>
              <w:rPr>
                <w:rFonts w:hint="eastAsia" w:cs="黑体"/>
                <w:lang w:val="en-US" w:eastAsia="zh-CN"/>
              </w:rPr>
              <w:t>28学分</w:t>
            </w:r>
          </w:p>
        </w:tc>
      </w:tr>
      <w:tr>
        <w:tblPrEx>
          <w:tblCellMar>
            <w:top w:w="0" w:type="dxa"/>
            <w:left w:w="0" w:type="dxa"/>
            <w:bottom w:w="0" w:type="dxa"/>
            <w:right w:w="0" w:type="dxa"/>
          </w:tblCellMar>
        </w:tblPrEx>
        <w:trPr>
          <w:trHeight w:val="680" w:hRule="atLeast"/>
        </w:trPr>
        <w:tc>
          <w:tcPr>
            <w:tcW w:w="982" w:type="pct"/>
            <w:gridSpan w:val="2"/>
            <w:tcBorders>
              <w:left w:val="single" w:color="auto" w:sz="4" w:space="0"/>
              <w:bottom w:val="single" w:color="auto" w:sz="4" w:space="0"/>
              <w:right w:val="single" w:color="000000" w:sz="4" w:space="0"/>
            </w:tcBorders>
            <w:tcMar>
              <w:top w:w="0" w:type="dxa"/>
              <w:left w:w="0" w:type="dxa"/>
              <w:bottom w:w="0" w:type="dxa"/>
              <w:right w:w="0" w:type="dxa"/>
            </w:tcMar>
            <w:vAlign w:val="center"/>
          </w:tcPr>
          <w:p>
            <w:pPr>
              <w:pStyle w:val="22"/>
              <w:jc w:val="center"/>
              <w:rPr>
                <w:rFonts w:hint="eastAsia" w:eastAsia="黑体" w:cs="黑体"/>
                <w:lang w:eastAsia="zh-CN"/>
              </w:rPr>
            </w:pPr>
            <w:r>
              <w:rPr>
                <w:rFonts w:hint="eastAsia" w:cs="黑体"/>
                <w:lang w:eastAsia="zh-CN"/>
              </w:rPr>
              <w:t>备</w:t>
            </w:r>
            <w:r>
              <w:rPr>
                <w:rFonts w:hint="eastAsia" w:cs="黑体"/>
                <w:lang w:val="en-US" w:eastAsia="zh-CN"/>
              </w:rPr>
              <w:t xml:space="preserve">  </w:t>
            </w:r>
            <w:r>
              <w:rPr>
                <w:rFonts w:hint="eastAsia" w:cs="黑体"/>
                <w:lang w:eastAsia="zh-CN"/>
              </w:rPr>
              <w:t>注</w:t>
            </w:r>
          </w:p>
        </w:tc>
        <w:tc>
          <w:tcPr>
            <w:tcW w:w="4017"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left"/>
              <w:rPr>
                <w:rFonts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pPr>
        <w:rPr>
          <w:rFonts w:eastAsia="黑体" w:cs="方正小标宋_GBK"/>
        </w:rPr>
      </w:pPr>
      <w:r>
        <w:rPr>
          <w:rFonts w:eastAsia="黑体" w:cs="方正小标宋_GBK"/>
        </w:rPr>
        <w:br w:type="page"/>
      </w:r>
    </w:p>
    <w:p>
      <w:pPr>
        <w:pStyle w:val="14"/>
        <w:rPr>
          <w:rFonts w:hint="default" w:cs="方正小标宋_GBK"/>
        </w:rPr>
      </w:pPr>
      <w:r>
        <w:rPr>
          <w:rFonts w:eastAsia="黑体" w:cs="方正小标宋_GBK"/>
        </w:rPr>
        <w:t>视觉传达设计</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rPr>
        <w:t>视觉传达设计专业（辅修）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sz w:val="24"/>
        </w:rPr>
        <w:t>130502</w:t>
      </w:r>
      <w:r>
        <w:rPr>
          <w:rFonts w:eastAsia="黑体"/>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rPr>
        <w:t>艺术学学士学位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培养适应社会主义现代化建设需要，德、智、体、美、劳全面发展，系统掌握视觉传达设计专业的基本理论和技能，熟悉出版、包装、广告等相关文化创意产业的基本状况，具备较强的设计能力和创新精神，能在出版、传媒等领域从事设计实践、研究工作的应用型高级专门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、视觉传达设计专业（辅修） 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、视觉传达设计专业（辅修） 教学进程表（见附表2）</w:t>
      </w:r>
    </w:p>
    <w:p>
      <w:pPr>
        <w:rPr>
          <w:rFonts w:eastAsia="黑体"/>
          <w:sz w:val="24"/>
        </w:rPr>
      </w:pPr>
    </w:p>
    <w:p>
      <w:r>
        <w:rPr>
          <w:rFonts w:eastAsia="黑体"/>
          <w:sz w:val="24"/>
        </w:rPr>
        <w:t>附表1：</w:t>
      </w:r>
    </w:p>
    <w:p>
      <w:pPr>
        <w:pStyle w:val="21"/>
        <w:rPr>
          <w:rFonts w:hint="default" w:cs="方正小标宋简体"/>
        </w:rPr>
      </w:pPr>
      <w:r>
        <w:rPr>
          <w:rFonts w:cs="方正小标宋简体"/>
        </w:rPr>
        <w:t>视觉传达设计专业（辅修） 教学与课程一览表</w:t>
      </w:r>
    </w:p>
    <w:tbl>
      <w:tblPr>
        <w:tblStyle w:val="5"/>
        <w:tblW w:w="4982" w:type="pct"/>
        <w:tblInd w:w="0" w:type="dxa"/>
        <w:tblLayout w:type="autofit"/>
        <w:tblCellMar>
          <w:top w:w="0" w:type="dxa"/>
          <w:left w:w="0" w:type="dxa"/>
          <w:bottom w:w="0" w:type="dxa"/>
          <w:right w:w="0" w:type="dxa"/>
        </w:tblCellMar>
      </w:tblPr>
      <w:tblGrid>
        <w:gridCol w:w="642"/>
        <w:gridCol w:w="1112"/>
        <w:gridCol w:w="4734"/>
        <w:gridCol w:w="1289"/>
        <w:gridCol w:w="1072"/>
        <w:gridCol w:w="970"/>
      </w:tblGrid>
      <w:tr>
        <w:tblPrEx>
          <w:tblCellMar>
            <w:top w:w="0" w:type="dxa"/>
            <w:left w:w="0" w:type="dxa"/>
            <w:bottom w:w="0" w:type="dxa"/>
            <w:right w:w="0" w:type="dxa"/>
          </w:tblCellMar>
        </w:tblPrEx>
        <w:trPr>
          <w:trHeight w:val="680" w:hRule="exact"/>
        </w:trPr>
        <w:tc>
          <w:tcPr>
            <w:tcW w:w="89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9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27"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565"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字体设计</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2/32</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92"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6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图形设计</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3/48</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92"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56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版面设计</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3/48</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5</w:t>
            </w:r>
          </w:p>
        </w:tc>
        <w:tc>
          <w:tcPr>
            <w:tcW w:w="492" w:type="pct"/>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Pr>
          <w:p>
            <w:pPr>
              <w:jc w:val="center"/>
              <w:rPr>
                <w:sz w:val="24"/>
              </w:rPr>
            </w:pPr>
          </w:p>
        </w:tc>
        <w:tc>
          <w:tcPr>
            <w:tcW w:w="56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106"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rPr>
              <w:t>8学分</w:t>
            </w: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65"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广告设计与应用</w:t>
            </w:r>
          </w:p>
        </w:tc>
        <w:tc>
          <w:tcPr>
            <w:tcW w:w="656"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3/48</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5</w:t>
            </w:r>
          </w:p>
        </w:tc>
        <w:tc>
          <w:tcPr>
            <w:tcW w:w="492"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12</w:t>
            </w: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565"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标志设计</w:t>
            </w:r>
          </w:p>
        </w:tc>
        <w:tc>
          <w:tcPr>
            <w:tcW w:w="656"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3/48</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92"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Pr>
          <w:p>
            <w:pPr>
              <w:jc w:val="center"/>
              <w:rPr>
                <w:sz w:val="24"/>
              </w:rPr>
            </w:pPr>
          </w:p>
        </w:tc>
        <w:tc>
          <w:tcPr>
            <w:tcW w:w="565"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包装设计</w:t>
            </w:r>
          </w:p>
        </w:tc>
        <w:tc>
          <w:tcPr>
            <w:tcW w:w="656"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3/48</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92"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Pr>
          <w:p>
            <w:pPr>
              <w:jc w:val="center"/>
              <w:rPr>
                <w:sz w:val="24"/>
              </w:rPr>
            </w:pPr>
          </w:p>
        </w:tc>
        <w:tc>
          <w:tcPr>
            <w:tcW w:w="565" w:type="pct"/>
            <w:vMerge w:val="continue"/>
            <w:tcBorders>
              <w:left w:val="single" w:color="000000" w:sz="4" w:space="0"/>
              <w:right w:val="single" w:color="000000" w:sz="4" w:space="0"/>
            </w:tcBorders>
          </w:tcPr>
          <w:p>
            <w:pPr>
              <w:jc w:val="center"/>
              <w:rPr>
                <w:rFonts w:ascii="黑体" w:hAnsi="黑体" w:eastAsia="黑体" w:cs="黑体"/>
                <w:szCs w:val="21"/>
              </w:rPr>
            </w:pP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书籍设计</w:t>
            </w:r>
          </w:p>
        </w:tc>
        <w:tc>
          <w:tcPr>
            <w:tcW w:w="656"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ascii="宋体" w:hAnsi="宋体" w:cs="宋体"/>
                <w:sz w:val="20"/>
              </w:rPr>
            </w:pPr>
            <w:r>
              <w:rPr>
                <w:rFonts w:hint="eastAsia" w:ascii="宋体" w:hAnsi="宋体" w:cs="宋体"/>
                <w:sz w:val="20"/>
              </w:rPr>
              <w:t>3/48</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7</w:t>
            </w:r>
          </w:p>
        </w:tc>
        <w:tc>
          <w:tcPr>
            <w:tcW w:w="492" w:type="pct"/>
            <w:vMerge w:val="continue"/>
            <w:tcBorders>
              <w:left w:val="single" w:color="000000" w:sz="4" w:space="0"/>
              <w:right w:val="single" w:color="000000" w:sz="4" w:space="0"/>
            </w:tcBorders>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565"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106"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1</w:t>
            </w:r>
            <w:r>
              <w:rPr>
                <w:rFonts w:hint="eastAsia" w:ascii="黑体" w:hAnsi="黑体" w:eastAsia="黑体" w:cs="黑体"/>
                <w:sz w:val="20"/>
                <w:lang w:val="en-US" w:eastAsia="zh-CN"/>
              </w:rPr>
              <w:t>2</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right w:val="single" w:color="000000" w:sz="4" w:space="0"/>
            </w:tcBorders>
          </w:tcPr>
          <w:p>
            <w:pPr>
              <w:jc w:val="left"/>
              <w:rPr>
                <w:sz w:val="24"/>
              </w:rPr>
            </w:pPr>
          </w:p>
        </w:tc>
        <w:tc>
          <w:tcPr>
            <w:tcW w:w="565"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41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54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9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27" w:type="pct"/>
            <w:vMerge w:val="continue"/>
            <w:tcBorders>
              <w:left w:val="single" w:color="000000" w:sz="4" w:space="0"/>
              <w:bottom w:val="single" w:color="auto" w:sz="4" w:space="0"/>
              <w:right w:val="single" w:color="000000" w:sz="4" w:space="0"/>
            </w:tcBorders>
          </w:tcPr>
          <w:p>
            <w:pPr>
              <w:jc w:val="left"/>
              <w:rPr>
                <w:sz w:val="24"/>
              </w:rPr>
            </w:pPr>
          </w:p>
        </w:tc>
        <w:tc>
          <w:tcPr>
            <w:tcW w:w="565"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106"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893"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106"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rPr>
        <w:t>视觉传达设计专业（辅修）教学进程表</w:t>
      </w:r>
    </w:p>
    <w:tbl>
      <w:tblPr>
        <w:tblStyle w:val="5"/>
        <w:tblW w:w="4996" w:type="pct"/>
        <w:tblInd w:w="0" w:type="dxa"/>
        <w:tblLayout w:type="autofit"/>
        <w:tblCellMar>
          <w:top w:w="0" w:type="dxa"/>
          <w:left w:w="0" w:type="dxa"/>
          <w:bottom w:w="0" w:type="dxa"/>
          <w:right w:w="0" w:type="dxa"/>
        </w:tblCellMar>
      </w:tblPr>
      <w:tblGrid>
        <w:gridCol w:w="551"/>
        <w:gridCol w:w="1155"/>
        <w:gridCol w:w="2850"/>
        <w:gridCol w:w="556"/>
        <w:gridCol w:w="520"/>
        <w:gridCol w:w="33"/>
        <w:gridCol w:w="705"/>
        <w:gridCol w:w="56"/>
        <w:gridCol w:w="529"/>
        <w:gridCol w:w="529"/>
        <w:gridCol w:w="759"/>
        <w:gridCol w:w="593"/>
        <w:gridCol w:w="824"/>
      </w:tblGrid>
      <w:tr>
        <w:tblPrEx>
          <w:tblCellMar>
            <w:top w:w="0" w:type="dxa"/>
            <w:left w:w="0" w:type="dxa"/>
            <w:bottom w:w="0" w:type="dxa"/>
            <w:right w:w="0" w:type="dxa"/>
          </w:tblCellMar>
        </w:tblPrEx>
        <w:trPr>
          <w:trHeight w:val="370" w:hRule="exact"/>
        </w:trPr>
        <w:tc>
          <w:tcPr>
            <w:tcW w:w="28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59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47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6"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94"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97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42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285"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598"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475"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8"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94"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ascii="Times New Roman" w:hAnsi="Times New Roman"/>
              </w:rPr>
              <w:t>理论讲授</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ascii="Times New Roman" w:hAnsi="Times New Roman"/>
              </w:rPr>
              <w:t>创作与辅导</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42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811" w:hRule="atLeast"/>
        </w:trPr>
        <w:tc>
          <w:tcPr>
            <w:tcW w:w="285"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Y220120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字体设计</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2</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39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1-4</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811" w:hRule="atLeast"/>
        </w:trPr>
        <w:tc>
          <w:tcPr>
            <w:tcW w:w="285"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Y220230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图形设计</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39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5-10</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716" w:hRule="atLeast"/>
        </w:trPr>
        <w:tc>
          <w:tcPr>
            <w:tcW w:w="285"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5</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Y310130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版面设计</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12</w:t>
            </w:r>
          </w:p>
        </w:tc>
        <w:tc>
          <w:tcPr>
            <w:tcW w:w="39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1-4</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000000" w:sz="4" w:space="0"/>
              <w:bottom w:val="single" w:color="auto" w:sz="4" w:space="0"/>
              <w:right w:val="single" w:color="auto" w:sz="4" w:space="0"/>
            </w:tcBorders>
            <w:vAlign w:val="center"/>
          </w:tcPr>
          <w:p>
            <w:pPr>
              <w:pStyle w:val="16"/>
              <w:jc w:val="center"/>
              <w:rPr>
                <w:rFonts w:hint="default" w:ascii="Times New Roman" w:hAnsi="Times New Roman"/>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Y310230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广告设计与应用</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12</w:t>
            </w:r>
          </w:p>
        </w:tc>
        <w:tc>
          <w:tcPr>
            <w:tcW w:w="394"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5-8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Y320130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标志设计</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12</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1-4</w:t>
            </w:r>
          </w:p>
        </w:tc>
        <w:tc>
          <w:tcPr>
            <w:tcW w:w="3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Y320230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包装设计</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12</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5-8</w:t>
            </w:r>
          </w:p>
        </w:tc>
        <w:tc>
          <w:tcPr>
            <w:tcW w:w="3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r>
              <w:rPr>
                <w:rFonts w:cs="黑体"/>
              </w:rPr>
              <w:t>第</w:t>
            </w:r>
          </w:p>
          <w:p>
            <w:pPr>
              <w:pStyle w:val="16"/>
              <w:jc w:val="center"/>
              <w:rPr>
                <w:rFonts w:hint="default" w:cs="黑体"/>
              </w:rPr>
            </w:pPr>
            <w:r>
              <w:rPr>
                <w:rFonts w:cs="黑体"/>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Y410130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书籍设计</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12</w:t>
            </w:r>
          </w:p>
        </w:tc>
        <w:tc>
          <w:tcPr>
            <w:tcW w:w="382"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1-4</w:t>
            </w:r>
          </w:p>
        </w:tc>
        <w:tc>
          <w:tcPr>
            <w:tcW w:w="3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48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w:t>
            </w:r>
          </w:p>
        </w:tc>
        <w:tc>
          <w:tcPr>
            <w:tcW w:w="39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32</w:t>
            </w:r>
          </w:p>
        </w:tc>
        <w:tc>
          <w:tcPr>
            <w:tcW w:w="30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3</w:t>
            </w:r>
            <w:r>
              <w:rPr>
                <w:rFonts w:hint="default" w:cs="黑体"/>
              </w:rPr>
              <w:t>学分</w:t>
            </w:r>
          </w:p>
        </w:tc>
      </w:tr>
      <w:tr>
        <w:tblPrEx>
          <w:tblCellMar>
            <w:top w:w="0" w:type="dxa"/>
            <w:left w:w="0" w:type="dxa"/>
            <w:bottom w:w="0" w:type="dxa"/>
            <w:right w:w="0" w:type="dxa"/>
          </w:tblCellMar>
        </w:tblPrEx>
        <w:trPr>
          <w:trHeight w:val="680" w:hRule="atLeast"/>
        </w:trPr>
        <w:tc>
          <w:tcPr>
            <w:tcW w:w="285"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47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r>
              <w:rPr>
                <w:rFonts w:hint="eastAsia" w:ascii="宋体" w:hAnsi="宋体" w:cs="宋体"/>
                <w:sz w:val="20"/>
              </w:rPr>
              <w:t>（专业型辅修）</w:t>
            </w:r>
          </w:p>
        </w:tc>
        <w:tc>
          <w:tcPr>
            <w:tcW w:w="28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928"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285"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59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883" w:type="pct"/>
            <w:gridSpan w:val="2"/>
            <w:tcBorders>
              <w:top w:val="single" w:color="000000" w:sz="4" w:space="0"/>
              <w:left w:val="single" w:color="000000" w:sz="4" w:space="0"/>
              <w:bottom w:val="single" w:color="000000" w:sz="4" w:space="0"/>
              <w:right w:val="single" w:color="000000" w:sz="4" w:space="0"/>
            </w:tcBorders>
            <w:vAlign w:val="center"/>
          </w:tcPr>
          <w:p>
            <w:pPr>
              <w:pStyle w:val="22"/>
              <w:jc w:val="center"/>
              <w:rPr>
                <w:rFonts w:hint="default" w:cs="黑体"/>
              </w:rPr>
            </w:pPr>
            <w:r>
              <w:rPr>
                <w:rFonts w:hint="default" w:cs="黑体"/>
              </w:rPr>
              <w:t>合</w:t>
            </w:r>
            <w:r>
              <w:rPr>
                <w:rFonts w:hint="eastAsia" w:cs="黑体"/>
                <w:lang w:val="en-US" w:eastAsia="zh-CN"/>
              </w:rPr>
              <w:t xml:space="preserve">  </w:t>
            </w:r>
            <w:r>
              <w:rPr>
                <w:rFonts w:hint="default" w:cs="黑体"/>
              </w:rPr>
              <w:t>计</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2</w:t>
            </w:r>
            <w:r>
              <w:rPr>
                <w:rFonts w:hint="default" w:cs="黑体"/>
              </w:rPr>
              <w:t>8</w:t>
            </w:r>
            <w:r>
              <w:rPr>
                <w:rFonts w:cs="黑体"/>
              </w:rPr>
              <w:t>学分</w:t>
            </w:r>
          </w:p>
        </w:tc>
      </w:tr>
      <w:tr>
        <w:tblPrEx>
          <w:tblCellMar>
            <w:top w:w="0" w:type="dxa"/>
            <w:left w:w="0" w:type="dxa"/>
            <w:bottom w:w="0" w:type="dxa"/>
            <w:right w:w="0" w:type="dxa"/>
          </w:tblCellMar>
        </w:tblPrEx>
        <w:trPr>
          <w:trHeight w:val="969" w:hRule="atLeast"/>
        </w:trPr>
        <w:tc>
          <w:tcPr>
            <w:tcW w:w="883"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0"/>
              </w:rPr>
            </w:pPr>
            <w:r>
              <w:rPr>
                <w:rFonts w:ascii="Times New Roman" w:hAnsi="Times New Roman" w:eastAsia="黑体"/>
                <w:sz w:val="20"/>
              </w:rPr>
              <w:t xml:space="preserve">备 </w:t>
            </w:r>
            <w:r>
              <w:rPr>
                <w:rFonts w:hint="eastAsia" w:ascii="Times New Roman" w:hAnsi="Times New Roman" w:eastAsia="黑体"/>
                <w:sz w:val="20"/>
                <w:lang w:val="en-US" w:eastAsia="zh-CN"/>
              </w:rPr>
              <w:t xml:space="preserve"> </w:t>
            </w:r>
            <w:r>
              <w:rPr>
                <w:rFonts w:ascii="Times New Roman" w:hAnsi="Times New Roman" w:eastAsia="黑体"/>
                <w:sz w:val="20"/>
              </w:rPr>
              <w:t>注</w:t>
            </w:r>
          </w:p>
        </w:tc>
        <w:tc>
          <w:tcPr>
            <w:tcW w:w="4116"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9"/>
              <w:jc w:val="left"/>
              <w:rPr>
                <w:rFonts w:hint="default"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r>
        <w:br w:type="page"/>
      </w:r>
    </w:p>
    <w:p>
      <w:pPr>
        <w:pStyle w:val="14"/>
        <w:rPr>
          <w:rFonts w:hint="default" w:cs="方正小标宋_GBK"/>
        </w:rPr>
      </w:pPr>
      <w:r>
        <w:rPr>
          <w:rFonts w:hint="eastAsia" w:cs="方正小标宋_GBK"/>
          <w:lang w:eastAsia="zh-CN"/>
        </w:rPr>
        <w:t>动画</w:t>
      </w:r>
      <w:r>
        <w:rPr>
          <w:rFonts w:cs="方正小标宋_GBK"/>
        </w:rPr>
        <w:t>专业（辅修）培养方案</w:t>
      </w:r>
    </w:p>
    <w:p>
      <w:pPr>
        <w:spacing w:line="360" w:lineRule="auto"/>
        <w:rPr>
          <w:rFonts w:eastAsia="黑体"/>
          <w:sz w:val="24"/>
        </w:rPr>
      </w:pPr>
      <w:r>
        <w:rPr>
          <w:sz w:val="24"/>
        </w:rPr>
        <w:t xml:space="preserve">   </w:t>
      </w:r>
    </w:p>
    <w:p>
      <w:pPr>
        <w:spacing w:line="440" w:lineRule="exact"/>
        <w:rPr>
          <w:rFonts w:eastAsia="黑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一、专业名称：</w:t>
      </w:r>
      <w:r>
        <w:rPr>
          <w:rFonts w:hint="eastAsia" w:ascii="方正书宋_GBK" w:hAnsi="方正书宋_GBK" w:eastAsia="方正书宋_GBK" w:cs="方正书宋_GBK"/>
          <w:sz w:val="24"/>
          <w:lang w:eastAsia="zh-CN"/>
        </w:rPr>
        <w:t>动画</w:t>
      </w:r>
      <w:r>
        <w:rPr>
          <w:rFonts w:hint="eastAsia" w:ascii="方正书宋_GBK" w:hAnsi="方正书宋_GBK" w:eastAsia="方正书宋_GBK" w:cs="方正书宋_GBK"/>
          <w:sz w:val="24"/>
        </w:rPr>
        <w:t>专业（辅修）</w:t>
      </w:r>
      <w:r>
        <w:rPr>
          <w:rFonts w:hint="eastAsia" w:eastAsia="黑体"/>
          <w:sz w:val="24"/>
        </w:rPr>
        <w:t xml:space="preserve">          </w:t>
      </w:r>
      <w:r>
        <w:rPr>
          <w:rFonts w:hint="eastAsia" w:ascii="方正黑体_GBK" w:hAnsi="方正黑体_GBK" w:eastAsia="方正黑体_GBK" w:cs="方正黑体_GBK"/>
          <w:sz w:val="24"/>
          <w:szCs w:val="24"/>
        </w:rPr>
        <w:t>专业代码：</w:t>
      </w:r>
      <w:r>
        <w:rPr>
          <w:rFonts w:hint="eastAsia" w:ascii="方正书宋_GBK" w:hAnsi="方正书宋_GBK" w:eastAsia="方正书宋_GBK" w:cs="方正书宋_GBK"/>
          <w:sz w:val="24"/>
        </w:rPr>
        <w:t>130310</w:t>
      </w:r>
      <w:r>
        <w:rPr>
          <w:rFonts w:eastAsia="黑体"/>
          <w:sz w:val="24"/>
        </w:rPr>
        <w:t xml:space="preserve"> </w:t>
      </w:r>
    </w:p>
    <w:p>
      <w:pPr>
        <w:spacing w:line="440" w:lineRule="exact"/>
        <w:rPr>
          <w:rFonts w:ascii="方正书宋简体" w:hAnsi="方正书宋简体" w:eastAsia="方正书宋_GBK" w:cs="方正书宋简体"/>
          <w:sz w:val="24"/>
        </w:rPr>
      </w:pPr>
      <w:r>
        <w:rPr>
          <w:sz w:val="24"/>
        </w:rPr>
        <w:t xml:space="preserve">   </w:t>
      </w:r>
      <w:r>
        <w:rPr>
          <w:rFonts w:hint="eastAsia" w:ascii="黑体" w:hAnsi="黑体" w:eastAsia="黑体" w:cs="黑体"/>
          <w:sz w:val="24"/>
          <w:szCs w:val="24"/>
        </w:rPr>
        <w:t xml:space="preserve"> </w:t>
      </w:r>
      <w:r>
        <w:rPr>
          <w:rFonts w:hint="eastAsia" w:ascii="方正黑体_GBK" w:hAnsi="方正黑体_GBK" w:eastAsia="方正黑体_GBK" w:cs="方正黑体_GBK"/>
          <w:sz w:val="24"/>
          <w:szCs w:val="24"/>
        </w:rPr>
        <w:t>二、学习年限：</w:t>
      </w:r>
      <w:r>
        <w:rPr>
          <w:rFonts w:hint="eastAsia" w:ascii="方正书宋_GBK" w:hAnsi="方正书宋_GBK" w:eastAsia="方正书宋_GBK" w:cs="方正书宋_GBK"/>
          <w:sz w:val="24"/>
        </w:rPr>
        <w:t>2.5年（第4-8学期）</w:t>
      </w:r>
    </w:p>
    <w:p>
      <w:pPr>
        <w:spacing w:line="440" w:lineRule="exact"/>
        <w:rPr>
          <w:rFonts w:eastAsia="黑体"/>
          <w:sz w:val="24"/>
        </w:rPr>
      </w:pPr>
      <w:r>
        <w:rPr>
          <w:sz w:val="24"/>
        </w:rPr>
        <w:t xml:space="preserve">    </w:t>
      </w:r>
      <w:r>
        <w:rPr>
          <w:rFonts w:hint="eastAsia" w:ascii="方正黑体_GBK" w:hAnsi="方正黑体_GBK" w:eastAsia="方正黑体_GBK" w:cs="方正黑体_GBK"/>
          <w:sz w:val="24"/>
          <w:szCs w:val="24"/>
        </w:rPr>
        <w:t>三、授予学位：</w:t>
      </w:r>
      <w:r>
        <w:rPr>
          <w:rFonts w:hint="eastAsia" w:ascii="方正书宋简体" w:hAnsi="方正书宋简体" w:eastAsia="方正书宋简体" w:cs="方正书宋简体"/>
          <w:sz w:val="24"/>
        </w:rPr>
        <w:t>艺术学学士学位</w:t>
      </w:r>
    </w:p>
    <w:p>
      <w:pPr>
        <w:spacing w:line="440" w:lineRule="exact"/>
        <w:ind w:firstLine="480" w:firstLineChars="200"/>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四、培养目标</w:t>
      </w:r>
    </w:p>
    <w:p>
      <w:pPr>
        <w:spacing w:line="440" w:lineRule="exact"/>
        <w:ind w:firstLine="480" w:firstLineChars="200"/>
        <w:rPr>
          <w:rFonts w:ascii="方正书宋_GBK" w:hAnsi="方正书宋_GBK" w:eastAsia="方正书宋_GBK" w:cs="方正书宋_GBK"/>
          <w:sz w:val="24"/>
        </w:rPr>
      </w:pPr>
      <w:r>
        <w:rPr>
          <w:rFonts w:hint="eastAsia" w:ascii="方正书宋_GBK" w:hAnsi="方正书宋_GBK" w:eastAsia="方正书宋_GBK" w:cs="方正书宋_GBK"/>
          <w:sz w:val="24"/>
        </w:rPr>
        <w:t>本专业培养掌握动画专业的基本理论知识，具有动画鉴赏、影像创作、游戏策划等方面的创新及实践能力，具有开阔的国际视野，良好的人文修养与艺术鉴赏力，能在数字传媒及文化产业相关领域动画编剧、影像设计与制作、游戏设计及周边的研发策划、摄影及影视创作的复合应用型高级人才。</w:t>
      </w:r>
    </w:p>
    <w:p>
      <w:pPr>
        <w:pStyle w:val="15"/>
        <w:spacing w:before="0" w:line="440" w:lineRule="exact"/>
        <w:ind w:firstLine="480" w:firstLineChars="200"/>
        <w:rPr>
          <w:rFonts w:hint="default" w:ascii="Times New Roman" w:hAnsi="Times New Roman"/>
        </w:rPr>
      </w:pPr>
      <w:r>
        <w:rPr>
          <w:rFonts w:ascii="Times New Roman" w:hAnsi="Times New Roman"/>
        </w:rPr>
        <w:t>五</w:t>
      </w:r>
      <w:r>
        <w:rPr>
          <w:rFonts w:hint="default" w:ascii="Times New Roman" w:hAnsi="Times New Roman"/>
        </w:rPr>
        <w:t>、</w:t>
      </w:r>
      <w:r>
        <w:rPr>
          <w:rFonts w:hint="eastAsia" w:ascii="Times New Roman" w:hAnsi="Times New Roman"/>
          <w:lang w:eastAsia="zh-CN"/>
        </w:rPr>
        <w:t>动画</w:t>
      </w:r>
      <w:r>
        <w:rPr>
          <w:rFonts w:hint="default" w:ascii="Times New Roman" w:hAnsi="Times New Roman"/>
        </w:rPr>
        <w:t>专业（辅修） 教学与课程一览表（见附表1）</w:t>
      </w:r>
    </w:p>
    <w:p>
      <w:pPr>
        <w:pStyle w:val="15"/>
        <w:spacing w:before="0" w:line="440" w:lineRule="exact"/>
        <w:ind w:firstLine="480" w:firstLineChars="200"/>
        <w:rPr>
          <w:rFonts w:hint="default" w:ascii="Times New Roman" w:hAnsi="Times New Roman"/>
        </w:rPr>
      </w:pPr>
      <w:r>
        <w:rPr>
          <w:rFonts w:ascii="Times New Roman" w:hAnsi="Times New Roman"/>
        </w:rPr>
        <w:t>六</w:t>
      </w:r>
      <w:r>
        <w:rPr>
          <w:rFonts w:hint="default" w:ascii="Times New Roman" w:hAnsi="Times New Roman"/>
        </w:rPr>
        <w:t>、</w:t>
      </w:r>
      <w:r>
        <w:rPr>
          <w:rFonts w:hint="eastAsia" w:ascii="Times New Roman" w:hAnsi="Times New Roman"/>
          <w:lang w:eastAsia="zh-CN"/>
        </w:rPr>
        <w:t>动画</w:t>
      </w:r>
      <w:r>
        <w:rPr>
          <w:rFonts w:hint="default" w:ascii="Times New Roman" w:hAnsi="Times New Roman"/>
        </w:rPr>
        <w:t>专业（辅修） 教学进程表（见附表2）</w:t>
      </w:r>
    </w:p>
    <w:p>
      <w:pPr>
        <w:rPr>
          <w:rFonts w:eastAsia="黑体"/>
          <w:sz w:val="24"/>
        </w:rPr>
      </w:pPr>
    </w:p>
    <w:p>
      <w:r>
        <w:rPr>
          <w:rFonts w:eastAsia="黑体"/>
          <w:sz w:val="24"/>
        </w:rPr>
        <w:t>附表1：</w:t>
      </w:r>
    </w:p>
    <w:p>
      <w:pPr>
        <w:pStyle w:val="21"/>
        <w:rPr>
          <w:rFonts w:hint="default" w:cs="方正小标宋简体"/>
        </w:rPr>
      </w:pPr>
      <w:r>
        <w:rPr>
          <w:rFonts w:hint="eastAsia" w:cs="方正小标宋简体"/>
          <w:lang w:eastAsia="zh-CN"/>
        </w:rPr>
        <w:t>动画</w:t>
      </w:r>
      <w:r>
        <w:rPr>
          <w:rFonts w:cs="方正小标宋简体"/>
        </w:rPr>
        <w:t>专业（辅修） 教学与课程一览表</w:t>
      </w:r>
    </w:p>
    <w:tbl>
      <w:tblPr>
        <w:tblStyle w:val="5"/>
        <w:tblW w:w="4982" w:type="pct"/>
        <w:tblInd w:w="0" w:type="dxa"/>
        <w:tblLayout w:type="autofit"/>
        <w:tblCellMar>
          <w:top w:w="0" w:type="dxa"/>
          <w:left w:w="0" w:type="dxa"/>
          <w:bottom w:w="0" w:type="dxa"/>
          <w:right w:w="0" w:type="dxa"/>
        </w:tblCellMar>
      </w:tblPr>
      <w:tblGrid>
        <w:gridCol w:w="703"/>
        <w:gridCol w:w="1237"/>
        <w:gridCol w:w="4547"/>
        <w:gridCol w:w="1289"/>
        <w:gridCol w:w="1069"/>
        <w:gridCol w:w="974"/>
      </w:tblGrid>
      <w:tr>
        <w:tblPrEx>
          <w:tblCellMar>
            <w:top w:w="0" w:type="dxa"/>
            <w:left w:w="0" w:type="dxa"/>
            <w:bottom w:w="0" w:type="dxa"/>
            <w:right w:w="0" w:type="dxa"/>
          </w:tblCellMar>
        </w:tblPrEx>
        <w:trPr>
          <w:trHeight w:val="680" w:hRule="exact"/>
        </w:trPr>
        <w:tc>
          <w:tcPr>
            <w:tcW w:w="98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课程模块类别</w:t>
            </w: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学分</w:t>
            </w:r>
          </w:p>
          <w:p>
            <w:pPr>
              <w:pStyle w:val="16"/>
              <w:jc w:val="center"/>
              <w:rPr>
                <w:rFonts w:hint="default" w:ascii="Times New Roman" w:hAnsi="Times New Roman"/>
              </w:rPr>
            </w:pPr>
            <w:r>
              <w:rPr>
                <w:rFonts w:hint="default" w:ascii="Times New Roman" w:hAnsi="Times New Roman"/>
              </w:rPr>
              <w:t>/学时</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开课</w:t>
            </w:r>
          </w:p>
          <w:p>
            <w:pPr>
              <w:pStyle w:val="16"/>
              <w:jc w:val="center"/>
              <w:rPr>
                <w:rFonts w:hint="default" w:ascii="Times New Roman" w:hAnsi="Times New Roman"/>
              </w:rPr>
            </w:pPr>
            <w:r>
              <w:rPr>
                <w:rFonts w:hint="default" w:ascii="Times New Roman" w:hAnsi="Times New Roman"/>
              </w:rPr>
              <w:t>学期</w:t>
            </w:r>
          </w:p>
        </w:tc>
        <w:tc>
          <w:tcPr>
            <w:tcW w:w="49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ascii="Times New Roman" w:hAnsi="Times New Roman"/>
              </w:rPr>
            </w:pPr>
            <w:r>
              <w:rPr>
                <w:rFonts w:hint="default" w:ascii="Times New Roman" w:hAnsi="Times New Roman"/>
              </w:rPr>
              <w:t>要求</w:t>
            </w:r>
          </w:p>
          <w:p>
            <w:pPr>
              <w:pStyle w:val="16"/>
              <w:jc w:val="center"/>
              <w:rPr>
                <w:rFonts w:hint="default" w:ascii="Times New Roman" w:hAnsi="Times New Roman"/>
              </w:rPr>
            </w:pPr>
            <w:r>
              <w:rPr>
                <w:rFonts w:hint="default" w:ascii="Times New Roman" w:hAnsi="Times New Roman"/>
              </w:rPr>
              <w:t>学分</w:t>
            </w:r>
          </w:p>
        </w:tc>
      </w:tr>
      <w:tr>
        <w:tblPrEx>
          <w:tblCellMar>
            <w:top w:w="0" w:type="dxa"/>
            <w:left w:w="0" w:type="dxa"/>
            <w:bottom w:w="0" w:type="dxa"/>
            <w:right w:w="0" w:type="dxa"/>
          </w:tblCellMar>
        </w:tblPrEx>
        <w:trPr>
          <w:trHeight w:val="510" w:hRule="atLeast"/>
        </w:trPr>
        <w:tc>
          <w:tcPr>
            <w:tcW w:w="358"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第</w:t>
            </w:r>
          </w:p>
          <w:p>
            <w:pPr>
              <w:pStyle w:val="19"/>
              <w:jc w:val="center"/>
              <w:rPr>
                <w:rFonts w:hint="default" w:ascii="黑体" w:hAnsi="黑体" w:eastAsia="黑体" w:cs="黑体"/>
                <w:sz w:val="21"/>
                <w:szCs w:val="21"/>
              </w:rPr>
            </w:pPr>
            <w:r>
              <w:rPr>
                <w:rFonts w:ascii="黑体" w:hAnsi="黑体" w:eastAsia="黑体" w:cs="黑体"/>
                <w:sz w:val="21"/>
                <w:szCs w:val="21"/>
              </w:rPr>
              <w:t>一</w:t>
            </w:r>
          </w:p>
          <w:p>
            <w:pPr>
              <w:pStyle w:val="19"/>
              <w:jc w:val="center"/>
              <w:rPr>
                <w:rFonts w:hint="default" w:ascii="黑体" w:hAnsi="黑体" w:eastAsia="黑体" w:cs="黑体"/>
                <w:sz w:val="21"/>
                <w:szCs w:val="21"/>
              </w:rPr>
            </w:pPr>
            <w:r>
              <w:rPr>
                <w:rFonts w:ascii="黑体" w:hAnsi="黑体" w:eastAsia="黑体" w:cs="黑体"/>
                <w:sz w:val="21"/>
                <w:szCs w:val="21"/>
              </w:rPr>
              <w:t>课</w:t>
            </w:r>
          </w:p>
          <w:p>
            <w:pPr>
              <w:pStyle w:val="19"/>
              <w:jc w:val="center"/>
              <w:rPr>
                <w:rFonts w:hint="default" w:ascii="黑体" w:hAnsi="黑体" w:eastAsia="黑体" w:cs="黑体"/>
                <w:sz w:val="21"/>
                <w:szCs w:val="21"/>
              </w:rPr>
            </w:pPr>
            <w:r>
              <w:rPr>
                <w:rFonts w:ascii="黑体" w:hAnsi="黑体" w:eastAsia="黑体" w:cs="黑体"/>
                <w:sz w:val="21"/>
                <w:szCs w:val="21"/>
              </w:rPr>
              <w:t>堂</w:t>
            </w:r>
          </w:p>
          <w:p>
            <w:pPr>
              <w:jc w:val="left"/>
              <w:rPr>
                <w:rFonts w:ascii="黑体" w:hAnsi="黑体" w:eastAsia="黑体" w:cs="黑体"/>
                <w:szCs w:val="21"/>
              </w:rPr>
            </w:pPr>
          </w:p>
          <w:p>
            <w:pPr>
              <w:jc w:val="left"/>
              <w:rPr>
                <w:rFonts w:ascii="黑体" w:hAnsi="黑体" w:eastAsia="黑体" w:cs="黑体"/>
                <w:szCs w:val="21"/>
              </w:rPr>
            </w:pPr>
          </w:p>
          <w:p>
            <w:pPr>
              <w:jc w:val="left"/>
              <w:rPr>
                <w:rFonts w:ascii="黑体" w:hAnsi="黑体" w:eastAsia="黑体" w:cs="黑体"/>
                <w:szCs w:val="21"/>
              </w:rPr>
            </w:pPr>
          </w:p>
        </w:tc>
        <w:tc>
          <w:tcPr>
            <w:tcW w:w="629"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学科</w:t>
            </w:r>
          </w:p>
          <w:p>
            <w:pPr>
              <w:pStyle w:val="19"/>
              <w:jc w:val="center"/>
              <w:rPr>
                <w:rFonts w:hint="default" w:ascii="黑体" w:hAnsi="黑体" w:eastAsia="黑体" w:cs="黑体"/>
                <w:sz w:val="21"/>
                <w:szCs w:val="21"/>
              </w:rPr>
            </w:pPr>
            <w:r>
              <w:rPr>
                <w:rFonts w:ascii="黑体" w:hAnsi="黑体" w:eastAsia="黑体" w:cs="黑体"/>
                <w:sz w:val="21"/>
                <w:szCs w:val="21"/>
              </w:rPr>
              <w:t>基础</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影像创作基础</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94"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14</w:t>
            </w: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2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广告摄影</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6</w:t>
            </w:r>
          </w:p>
        </w:tc>
        <w:tc>
          <w:tcPr>
            <w:tcW w:w="494" w:type="pct"/>
            <w:vMerge w:val="continue"/>
            <w:tcBorders>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2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数智设计创意研究</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2</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5</w:t>
            </w:r>
          </w:p>
        </w:tc>
        <w:tc>
          <w:tcPr>
            <w:tcW w:w="494" w:type="pct"/>
            <w:vMerge w:val="continue"/>
            <w:tcBorders>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2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人像摄影</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5</w:t>
            </w:r>
          </w:p>
        </w:tc>
        <w:tc>
          <w:tcPr>
            <w:tcW w:w="494" w:type="pct"/>
            <w:vMerge w:val="continue"/>
            <w:tcBorders>
              <w:left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62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视听语言</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3</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4</w:t>
            </w:r>
          </w:p>
        </w:tc>
        <w:tc>
          <w:tcPr>
            <w:tcW w:w="494" w:type="pct"/>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Pr>
          <w:p>
            <w:pPr>
              <w:jc w:val="center"/>
              <w:rPr>
                <w:sz w:val="24"/>
              </w:rPr>
            </w:pP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11"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黑体" w:hAnsi="黑体" w:eastAsia="黑体" w:cs="黑体"/>
                <w:sz w:val="20"/>
                <w:lang w:val="en-US" w:eastAsia="zh-CN"/>
              </w:rPr>
              <w:t>14</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629"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r>
              <w:rPr>
                <w:rFonts w:ascii="黑体" w:hAnsi="黑体" w:eastAsia="黑体" w:cs="黑体"/>
                <w:sz w:val="21"/>
                <w:szCs w:val="21"/>
              </w:rPr>
              <w:t>专业</w:t>
            </w:r>
          </w:p>
          <w:p>
            <w:pPr>
              <w:pStyle w:val="19"/>
              <w:jc w:val="center"/>
              <w:rPr>
                <w:rFonts w:hint="default" w:ascii="黑体" w:hAnsi="黑体" w:eastAsia="黑体" w:cs="黑体"/>
                <w:sz w:val="21"/>
                <w:szCs w:val="21"/>
              </w:rPr>
            </w:pPr>
            <w:r>
              <w:rPr>
                <w:rFonts w:ascii="黑体" w:hAnsi="黑体" w:eastAsia="黑体" w:cs="黑体"/>
                <w:sz w:val="21"/>
                <w:szCs w:val="21"/>
              </w:rPr>
              <w:t>课程</w:t>
            </w: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rPr>
            </w:pPr>
            <w:r>
              <w:rPr>
                <w:rFonts w:hint="eastAsia" w:ascii="宋体" w:hAnsi="宋体" w:cs="宋体"/>
                <w:sz w:val="20"/>
              </w:rPr>
              <w:t>数字影像制作与创作</w:t>
            </w:r>
          </w:p>
        </w:tc>
        <w:tc>
          <w:tcPr>
            <w:tcW w:w="656"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eastAsia" w:ascii="宋体" w:hAnsi="宋体" w:cs="宋体"/>
                <w:sz w:val="20"/>
              </w:rPr>
            </w:pPr>
            <w:r>
              <w:rPr>
                <w:rFonts w:hint="eastAsia" w:ascii="宋体" w:hAnsi="宋体" w:cs="宋体"/>
                <w:sz w:val="20"/>
              </w:rPr>
              <w:t>3</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rPr>
            </w:pPr>
            <w:r>
              <w:rPr>
                <w:rFonts w:hint="eastAsia" w:ascii="宋体" w:hAnsi="宋体" w:cs="宋体"/>
                <w:sz w:val="20"/>
              </w:rPr>
              <w:t>6</w:t>
            </w:r>
          </w:p>
        </w:tc>
        <w:tc>
          <w:tcPr>
            <w:tcW w:w="494" w:type="pct"/>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0"/>
                <w:lang w:eastAsia="zh-CN"/>
              </w:rPr>
            </w:pPr>
            <w:r>
              <w:rPr>
                <w:rFonts w:hint="eastAsia" w:ascii="宋体" w:hAnsi="宋体" w:cs="宋体"/>
                <w:sz w:val="20"/>
                <w:lang w:val="en-US" w:eastAsia="zh-CN"/>
              </w:rPr>
              <w:t>6</w:t>
            </w: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rPr>
            </w:pPr>
          </w:p>
        </w:tc>
        <w:tc>
          <w:tcPr>
            <w:tcW w:w="629"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黑体" w:hAnsi="黑体" w:eastAsia="黑体" w:cs="黑体"/>
                <w:sz w:val="21"/>
                <w:szCs w:val="21"/>
              </w:rPr>
            </w:pP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rPr>
            </w:pPr>
            <w:r>
              <w:rPr>
                <w:rFonts w:hint="eastAsia" w:ascii="宋体" w:hAnsi="宋体" w:cs="宋体"/>
                <w:sz w:val="20"/>
              </w:rPr>
              <w:t>动漫与影像创意设计</w:t>
            </w:r>
          </w:p>
        </w:tc>
        <w:tc>
          <w:tcPr>
            <w:tcW w:w="656" w:type="pct"/>
            <w:tcBorders>
              <w:top w:val="single" w:color="000000" w:sz="4" w:space="0"/>
              <w:left w:val="single" w:color="000000" w:sz="4" w:space="0"/>
              <w:bottom w:val="single" w:color="000000" w:sz="4" w:space="0"/>
              <w:right w:val="single" w:color="000000" w:sz="4" w:space="0"/>
            </w:tcBorders>
            <w:tcMar>
              <w:top w:w="28" w:type="dxa"/>
              <w:left w:w="0" w:type="dxa"/>
              <w:bottom w:w="28" w:type="dxa"/>
              <w:right w:w="0" w:type="dxa"/>
            </w:tcMar>
            <w:vAlign w:val="center"/>
          </w:tcPr>
          <w:p>
            <w:pPr>
              <w:jc w:val="center"/>
              <w:rPr>
                <w:rFonts w:hint="eastAsia" w:ascii="宋体" w:hAnsi="宋体" w:cs="宋体"/>
                <w:sz w:val="20"/>
              </w:rPr>
            </w:pPr>
            <w:r>
              <w:rPr>
                <w:rFonts w:hint="eastAsia" w:ascii="宋体" w:hAnsi="宋体" w:cs="宋体"/>
                <w:sz w:val="20"/>
              </w:rPr>
              <w:t>3</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sz w:val="20"/>
              </w:rPr>
            </w:pPr>
            <w:r>
              <w:rPr>
                <w:rFonts w:hint="eastAsia" w:ascii="宋体" w:hAnsi="宋体" w:cs="宋体"/>
                <w:sz w:val="20"/>
              </w:rPr>
              <w:t>7</w:t>
            </w:r>
          </w:p>
        </w:tc>
        <w:tc>
          <w:tcPr>
            <w:tcW w:w="494" w:type="pct"/>
            <w:vMerge w:val="continue"/>
            <w:tcBorders>
              <w:left w:val="single" w:color="000000" w:sz="4" w:space="0"/>
              <w:right w:val="single" w:color="000000" w:sz="4" w:space="0"/>
            </w:tcBorders>
            <w:tcMar>
              <w:top w:w="0" w:type="dxa"/>
              <w:left w:w="108" w:type="dxa"/>
              <w:bottom w:w="0" w:type="dxa"/>
              <w:right w:w="108" w:type="dxa"/>
            </w:tcMar>
            <w:vAlign w:val="center"/>
          </w:tcPr>
          <w:p>
            <w:pPr>
              <w:pStyle w:val="19"/>
              <w:jc w:val="center"/>
              <w:rPr>
                <w:rFonts w:hint="default" w:asciiTheme="majorEastAsia" w:hAnsiTheme="majorEastAsia" w:eastAsiaTheme="majorEastAsia"/>
              </w:rPr>
            </w:pP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Mar>
              <w:top w:w="0" w:type="dxa"/>
              <w:left w:w="108" w:type="dxa"/>
              <w:bottom w:w="0" w:type="dxa"/>
              <w:right w:w="108" w:type="dxa"/>
            </w:tcMar>
            <w:vAlign w:val="center"/>
          </w:tcPr>
          <w:p>
            <w:pPr>
              <w:jc w:val="left"/>
              <w:rPr>
                <w:sz w:val="24"/>
              </w:rPr>
            </w:pPr>
          </w:p>
        </w:tc>
        <w:tc>
          <w:tcPr>
            <w:tcW w:w="629"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rPr>
              <w:t>合计</w:t>
            </w:r>
          </w:p>
        </w:tc>
        <w:tc>
          <w:tcPr>
            <w:tcW w:w="4011" w:type="pct"/>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jc w:val="center"/>
              <w:rPr>
                <w:rFonts w:ascii="黑体" w:hAnsi="黑体" w:eastAsia="黑体" w:cs="黑体"/>
                <w:sz w:val="20"/>
              </w:rPr>
            </w:pPr>
            <w:r>
              <w:rPr>
                <w:rFonts w:hint="eastAsia" w:ascii="黑体" w:hAnsi="黑体" w:eastAsia="黑体" w:cs="黑体"/>
                <w:sz w:val="20"/>
                <w:lang w:val="en-US" w:eastAsia="zh-CN"/>
              </w:rPr>
              <w:t>6</w:t>
            </w:r>
            <w:r>
              <w:rPr>
                <w:rFonts w:hint="eastAsia" w:ascii="黑体" w:hAnsi="黑体" w:eastAsia="黑体" w:cs="黑体"/>
                <w:sz w:val="20"/>
              </w:rPr>
              <w:t>学分</w:t>
            </w: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right w:val="single" w:color="000000" w:sz="4" w:space="0"/>
            </w:tcBorders>
          </w:tcPr>
          <w:p>
            <w:pPr>
              <w:jc w:val="left"/>
              <w:rPr>
                <w:sz w:val="24"/>
              </w:rPr>
            </w:pPr>
          </w:p>
        </w:tc>
        <w:tc>
          <w:tcPr>
            <w:tcW w:w="629" w:type="pct"/>
            <w:tcBorders>
              <w:top w:val="single" w:color="000000" w:sz="4" w:space="0"/>
              <w:left w:val="single" w:color="000000" w:sz="4" w:space="0"/>
              <w:bottom w:val="single" w:color="000000" w:sz="4" w:space="0"/>
              <w:right w:val="single" w:color="000000" w:sz="4" w:space="0"/>
            </w:tcBorders>
            <w:vAlign w:val="center"/>
          </w:tcPr>
          <w:p>
            <w:pPr>
              <w:pStyle w:val="19"/>
              <w:jc w:val="center"/>
              <w:rPr>
                <w:rFonts w:hint="default" w:ascii="黑体" w:hAnsi="黑体" w:eastAsia="黑体" w:cs="黑体"/>
                <w:sz w:val="21"/>
                <w:szCs w:val="21"/>
              </w:rPr>
            </w:pPr>
            <w:r>
              <w:rPr>
                <w:rFonts w:ascii="黑体" w:hAnsi="黑体" w:eastAsia="黑体" w:cs="黑体"/>
                <w:sz w:val="21"/>
                <w:szCs w:val="21"/>
              </w:rPr>
              <w:t>集中实践</w:t>
            </w:r>
          </w:p>
          <w:p>
            <w:pPr>
              <w:pStyle w:val="19"/>
              <w:jc w:val="center"/>
              <w:rPr>
                <w:rFonts w:hint="default" w:ascii="黑体" w:hAnsi="黑体" w:eastAsia="黑体" w:cs="黑体"/>
                <w:sz w:val="21"/>
                <w:szCs w:val="21"/>
              </w:rPr>
            </w:pPr>
            <w:r>
              <w:rPr>
                <w:rFonts w:ascii="黑体" w:hAnsi="黑体" w:eastAsia="黑体" w:cs="黑体"/>
                <w:sz w:val="21"/>
                <w:szCs w:val="21"/>
              </w:rPr>
              <w:t>教学环节</w:t>
            </w:r>
          </w:p>
        </w:tc>
        <w:tc>
          <w:tcPr>
            <w:tcW w:w="23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毕业设计（论文）（专业型辅修）</w:t>
            </w:r>
          </w:p>
        </w:tc>
        <w:tc>
          <w:tcPr>
            <w:tcW w:w="65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8/16周</w:t>
            </w:r>
          </w:p>
        </w:tc>
        <w:tc>
          <w:tcPr>
            <w:tcW w:w="54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hint="eastAsia" w:ascii="宋体" w:hAnsi="宋体" w:cs="宋体"/>
                <w:sz w:val="20"/>
              </w:rPr>
              <w:t>8</w:t>
            </w:r>
          </w:p>
        </w:tc>
        <w:tc>
          <w:tcPr>
            <w:tcW w:w="49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0"/>
              </w:rPr>
            </w:pPr>
            <w:r>
              <w:rPr>
                <w:rFonts w:ascii="宋体" w:hAnsi="宋体" w:cs="宋体"/>
                <w:sz w:val="20"/>
              </w:rPr>
              <w:t>8</w:t>
            </w:r>
          </w:p>
        </w:tc>
      </w:tr>
      <w:tr>
        <w:tblPrEx>
          <w:tblCellMar>
            <w:top w:w="0" w:type="dxa"/>
            <w:left w:w="0" w:type="dxa"/>
            <w:bottom w:w="0" w:type="dxa"/>
            <w:right w:w="0" w:type="dxa"/>
          </w:tblCellMar>
        </w:tblPrEx>
        <w:trPr>
          <w:trHeight w:val="510" w:hRule="atLeast"/>
        </w:trPr>
        <w:tc>
          <w:tcPr>
            <w:tcW w:w="358" w:type="pct"/>
            <w:vMerge w:val="continue"/>
            <w:tcBorders>
              <w:left w:val="single" w:color="000000" w:sz="4" w:space="0"/>
              <w:bottom w:val="single" w:color="auto" w:sz="4" w:space="0"/>
              <w:right w:val="single" w:color="000000" w:sz="4" w:space="0"/>
            </w:tcBorders>
          </w:tcPr>
          <w:p>
            <w:pPr>
              <w:jc w:val="left"/>
              <w:rPr>
                <w:sz w:val="24"/>
              </w:rPr>
            </w:pPr>
          </w:p>
        </w:tc>
        <w:tc>
          <w:tcPr>
            <w:tcW w:w="629" w:type="pct"/>
            <w:tcBorders>
              <w:top w:val="single" w:color="000000" w:sz="4" w:space="0"/>
              <w:left w:val="single" w:color="000000" w:sz="4" w:space="0"/>
              <w:bottom w:val="single" w:color="auto" w:sz="4" w:space="0"/>
              <w:right w:val="single" w:color="000000" w:sz="4" w:space="0"/>
            </w:tcBorders>
            <w:tcMar>
              <w:top w:w="28" w:type="dxa"/>
              <w:left w:w="0" w:type="dxa"/>
              <w:bottom w:w="28" w:type="dxa"/>
              <w:right w:w="0" w:type="dxa"/>
            </w:tcMar>
            <w:vAlign w:val="center"/>
          </w:tcPr>
          <w:p>
            <w:pPr>
              <w:pStyle w:val="16"/>
              <w:jc w:val="center"/>
              <w:rPr>
                <w:rFonts w:hint="default" w:cs="黑体"/>
                <w:sz w:val="20"/>
              </w:rPr>
            </w:pPr>
            <w:r>
              <w:rPr>
                <w:rFonts w:hint="default" w:cs="黑体"/>
                <w:sz w:val="20"/>
              </w:rPr>
              <w:t>合计</w:t>
            </w:r>
          </w:p>
        </w:tc>
        <w:tc>
          <w:tcPr>
            <w:tcW w:w="4011"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8</w:t>
            </w:r>
            <w:r>
              <w:rPr>
                <w:rFonts w:hint="default" w:cs="黑体"/>
                <w:sz w:val="20"/>
              </w:rPr>
              <w:t>学分</w:t>
            </w:r>
          </w:p>
        </w:tc>
      </w:tr>
      <w:tr>
        <w:tblPrEx>
          <w:tblCellMar>
            <w:top w:w="0" w:type="dxa"/>
            <w:left w:w="0" w:type="dxa"/>
            <w:bottom w:w="0" w:type="dxa"/>
            <w:right w:w="0" w:type="dxa"/>
          </w:tblCellMar>
        </w:tblPrEx>
        <w:trPr>
          <w:trHeight w:val="510" w:hRule="atLeast"/>
        </w:trPr>
        <w:tc>
          <w:tcPr>
            <w:tcW w:w="988" w:type="pct"/>
            <w:gridSpan w:val="2"/>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sz w:val="20"/>
              </w:rPr>
            </w:pPr>
            <w:r>
              <w:rPr>
                <w:rFonts w:cs="黑体"/>
                <w:sz w:val="20"/>
              </w:rPr>
              <w:t>合</w:t>
            </w:r>
            <w:r>
              <w:rPr>
                <w:rFonts w:hint="eastAsia" w:cs="黑体"/>
                <w:sz w:val="20"/>
                <w:lang w:val="en-US" w:eastAsia="zh-CN"/>
              </w:rPr>
              <w:t xml:space="preserve">  </w:t>
            </w:r>
            <w:r>
              <w:rPr>
                <w:rFonts w:cs="黑体"/>
                <w:sz w:val="20"/>
              </w:rPr>
              <w:t>计</w:t>
            </w:r>
          </w:p>
        </w:tc>
        <w:tc>
          <w:tcPr>
            <w:tcW w:w="4011" w:type="pct"/>
            <w:gridSpan w:val="4"/>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pStyle w:val="16"/>
              <w:jc w:val="center"/>
              <w:rPr>
                <w:rFonts w:hint="default" w:cs="黑体"/>
                <w:sz w:val="20"/>
              </w:rPr>
            </w:pPr>
            <w:r>
              <w:rPr>
                <w:rFonts w:cs="黑体"/>
                <w:sz w:val="20"/>
              </w:rPr>
              <w:t>28学分</w:t>
            </w:r>
          </w:p>
        </w:tc>
      </w:tr>
    </w:tbl>
    <w:p>
      <w:r>
        <w:br w:type="page"/>
      </w:r>
    </w:p>
    <w:p>
      <w:pPr>
        <w:rPr>
          <w:sz w:val="36"/>
        </w:rPr>
      </w:pPr>
      <w:r>
        <w:rPr>
          <w:rFonts w:eastAsia="黑体"/>
          <w:sz w:val="24"/>
        </w:rPr>
        <w:t>附表2：</w:t>
      </w:r>
    </w:p>
    <w:p>
      <w:pPr>
        <w:jc w:val="center"/>
        <w:rPr>
          <w:rFonts w:ascii="方正小标宋简体" w:hAnsi="方正小标宋简体" w:eastAsia="方正小标宋简体" w:cs="方正小标宋简体"/>
          <w:sz w:val="28"/>
        </w:rPr>
      </w:pPr>
      <w:r>
        <w:rPr>
          <w:rFonts w:hint="eastAsia" w:ascii="方正小标宋简体" w:hAnsi="方正小标宋简体" w:eastAsia="方正小标宋简体" w:cs="方正小标宋简体"/>
          <w:sz w:val="28"/>
          <w:lang w:eastAsia="zh-CN"/>
        </w:rPr>
        <w:t>动画</w:t>
      </w:r>
      <w:r>
        <w:rPr>
          <w:rFonts w:hint="eastAsia" w:ascii="方正小标宋简体" w:hAnsi="方正小标宋简体" w:eastAsia="方正小标宋简体" w:cs="方正小标宋简体"/>
          <w:sz w:val="28"/>
        </w:rPr>
        <w:t>专业（辅修）教学进程表</w:t>
      </w:r>
    </w:p>
    <w:tbl>
      <w:tblPr>
        <w:tblStyle w:val="5"/>
        <w:tblW w:w="4995" w:type="pct"/>
        <w:tblInd w:w="0" w:type="dxa"/>
        <w:tblLayout w:type="autofit"/>
        <w:tblCellMar>
          <w:top w:w="0" w:type="dxa"/>
          <w:left w:w="0" w:type="dxa"/>
          <w:bottom w:w="0" w:type="dxa"/>
          <w:right w:w="0" w:type="dxa"/>
        </w:tblCellMar>
      </w:tblPr>
      <w:tblGrid>
        <w:gridCol w:w="593"/>
        <w:gridCol w:w="1203"/>
        <w:gridCol w:w="2764"/>
        <w:gridCol w:w="554"/>
        <w:gridCol w:w="520"/>
        <w:gridCol w:w="33"/>
        <w:gridCol w:w="711"/>
        <w:gridCol w:w="48"/>
        <w:gridCol w:w="531"/>
        <w:gridCol w:w="527"/>
        <w:gridCol w:w="757"/>
        <w:gridCol w:w="593"/>
        <w:gridCol w:w="824"/>
      </w:tblGrid>
      <w:tr>
        <w:tblPrEx>
          <w:tblCellMar>
            <w:top w:w="0" w:type="dxa"/>
            <w:left w:w="0" w:type="dxa"/>
            <w:bottom w:w="0" w:type="dxa"/>
            <w:right w:w="0" w:type="dxa"/>
          </w:tblCellMar>
        </w:tblPrEx>
        <w:trPr>
          <w:trHeight w:val="370" w:hRule="exact"/>
        </w:trPr>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期</w:t>
            </w:r>
          </w:p>
        </w:tc>
        <w:tc>
          <w:tcPr>
            <w:tcW w:w="622"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课程编号</w:t>
            </w:r>
          </w:p>
        </w:tc>
        <w:tc>
          <w:tcPr>
            <w:tcW w:w="1431"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课程名称</w:t>
            </w:r>
          </w:p>
        </w:tc>
        <w:tc>
          <w:tcPr>
            <w:tcW w:w="28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分</w:t>
            </w:r>
          </w:p>
        </w:tc>
        <w:tc>
          <w:tcPr>
            <w:tcW w:w="286"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周</w:t>
            </w:r>
          </w:p>
          <w:p>
            <w:pPr>
              <w:pStyle w:val="16"/>
              <w:jc w:val="center"/>
              <w:rPr>
                <w:rFonts w:hint="default" w:ascii="Times New Roman" w:hAnsi="Times New Roman"/>
              </w:rPr>
            </w:pPr>
            <w:r>
              <w:rPr>
                <w:rFonts w:hint="default" w:ascii="Times New Roman" w:hAnsi="Times New Roman"/>
              </w:rPr>
              <w:t>学</w:t>
            </w:r>
          </w:p>
          <w:p>
            <w:pPr>
              <w:pStyle w:val="16"/>
              <w:jc w:val="center"/>
              <w:rPr>
                <w:rFonts w:hint="default" w:ascii="Times New Roman" w:hAnsi="Times New Roman"/>
              </w:rPr>
            </w:pPr>
            <w:r>
              <w:rPr>
                <w:rFonts w:hint="default" w:ascii="Times New Roman" w:hAnsi="Times New Roman"/>
              </w:rPr>
              <w:t>时</w:t>
            </w:r>
          </w:p>
        </w:tc>
        <w:tc>
          <w:tcPr>
            <w:tcW w:w="393" w:type="pct"/>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行</w:t>
            </w:r>
          </w:p>
          <w:p>
            <w:pPr>
              <w:pStyle w:val="16"/>
              <w:jc w:val="center"/>
              <w:rPr>
                <w:rFonts w:hint="default" w:ascii="Times New Roman" w:hAnsi="Times New Roman"/>
              </w:rPr>
            </w:pPr>
            <w:r>
              <w:rPr>
                <w:rFonts w:hint="default" w:ascii="Times New Roman" w:hAnsi="Times New Roman"/>
              </w:rPr>
              <w:t>课</w:t>
            </w:r>
          </w:p>
          <w:p>
            <w:pPr>
              <w:pStyle w:val="16"/>
              <w:jc w:val="center"/>
              <w:rPr>
                <w:rFonts w:hint="default" w:ascii="Times New Roman" w:hAnsi="Times New Roman"/>
              </w:rPr>
            </w:pPr>
            <w:r>
              <w:rPr>
                <w:rFonts w:hint="default" w:ascii="Times New Roman" w:hAnsi="Times New Roman"/>
              </w:rPr>
              <w:t>周</w:t>
            </w:r>
          </w:p>
        </w:tc>
        <w:tc>
          <w:tcPr>
            <w:tcW w:w="27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课内</w:t>
            </w:r>
          </w:p>
          <w:p>
            <w:pPr>
              <w:pStyle w:val="16"/>
              <w:jc w:val="center"/>
              <w:rPr>
                <w:rFonts w:hint="default" w:ascii="Times New Roman" w:hAnsi="Times New Roman"/>
              </w:rPr>
            </w:pPr>
            <w:r>
              <w:rPr>
                <w:rFonts w:hint="default" w:ascii="Times New Roman" w:hAnsi="Times New Roman"/>
              </w:rPr>
              <w:t>学时</w:t>
            </w:r>
          </w:p>
        </w:tc>
        <w:tc>
          <w:tcPr>
            <w:tcW w:w="97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学时分配</w:t>
            </w:r>
          </w:p>
        </w:tc>
        <w:tc>
          <w:tcPr>
            <w:tcW w:w="424"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考核</w:t>
            </w:r>
          </w:p>
          <w:p>
            <w:pPr>
              <w:pStyle w:val="16"/>
              <w:jc w:val="center"/>
              <w:rPr>
                <w:rFonts w:hint="default" w:ascii="Times New Roman" w:hAnsi="Times New Roman"/>
              </w:rPr>
            </w:pPr>
            <w:r>
              <w:rPr>
                <w:rFonts w:hint="default" w:ascii="Times New Roman" w:hAnsi="Times New Roman"/>
              </w:rPr>
              <w:t>要求</w:t>
            </w:r>
          </w:p>
        </w:tc>
      </w:tr>
      <w:tr>
        <w:tblPrEx>
          <w:tblCellMar>
            <w:top w:w="0" w:type="dxa"/>
            <w:left w:w="0" w:type="dxa"/>
            <w:bottom w:w="0" w:type="dxa"/>
            <w:right w:w="0" w:type="dxa"/>
          </w:tblCellMar>
        </w:tblPrEx>
        <w:trPr>
          <w:trHeight w:val="604" w:hRule="atLeast"/>
        </w:trPr>
        <w:tc>
          <w:tcPr>
            <w:tcW w:w="307" w:type="pct"/>
            <w:vMerge w:val="continue"/>
            <w:tcBorders>
              <w:top w:val="single" w:color="000000" w:sz="4" w:space="0"/>
              <w:left w:val="single" w:color="000000" w:sz="4" w:space="0"/>
              <w:bottom w:val="single" w:color="auto" w:sz="4" w:space="0"/>
              <w:right w:val="single" w:color="000000" w:sz="4" w:space="0"/>
            </w:tcBorders>
          </w:tcPr>
          <w:p>
            <w:pPr>
              <w:jc w:val="left"/>
              <w:rPr>
                <w:sz w:val="24"/>
              </w:rPr>
            </w:pPr>
          </w:p>
        </w:tc>
        <w:tc>
          <w:tcPr>
            <w:tcW w:w="622"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1431"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7"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86"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393" w:type="pct"/>
            <w:gridSpan w:val="2"/>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ascii="Times New Roman" w:hAnsi="Times New Roman"/>
              </w:rPr>
              <w:t>理论讲授</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ascii="Times New Roman" w:hAnsi="Times New Roman"/>
              </w:rPr>
              <w:t>创作与辅导</w:t>
            </w: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6"/>
              <w:jc w:val="center"/>
              <w:rPr>
                <w:rFonts w:hint="default" w:ascii="Times New Roman" w:hAnsi="Times New Roman"/>
              </w:rPr>
            </w:pPr>
            <w:r>
              <w:rPr>
                <w:rFonts w:hint="default" w:ascii="Times New Roman" w:hAnsi="Times New Roman"/>
              </w:rPr>
              <w:t>上</w:t>
            </w:r>
          </w:p>
          <w:p>
            <w:pPr>
              <w:pStyle w:val="16"/>
              <w:jc w:val="center"/>
              <w:rPr>
                <w:rFonts w:hint="default" w:ascii="Times New Roman" w:hAnsi="Times New Roman"/>
              </w:rPr>
            </w:pPr>
            <w:r>
              <w:rPr>
                <w:rFonts w:hint="default" w:ascii="Times New Roman" w:hAnsi="Times New Roman"/>
              </w:rPr>
              <w:t>机</w:t>
            </w:r>
          </w:p>
        </w:tc>
        <w:tc>
          <w:tcPr>
            <w:tcW w:w="424" w:type="pct"/>
            <w:vMerge w:val="continue"/>
            <w:tcBorders>
              <w:top w:val="single" w:color="000000" w:sz="4" w:space="0"/>
              <w:left w:val="single" w:color="000000" w:sz="4" w:space="0"/>
              <w:bottom w:val="single" w:color="000000" w:sz="4" w:space="0"/>
              <w:right w:val="single" w:color="000000" w:sz="4" w:space="0"/>
            </w:tcBorders>
          </w:tcPr>
          <w:p>
            <w:pPr>
              <w:jc w:val="left"/>
              <w:rPr>
                <w:sz w:val="24"/>
              </w:rPr>
            </w:pPr>
          </w:p>
        </w:tc>
      </w:tr>
      <w:tr>
        <w:tblPrEx>
          <w:tblCellMar>
            <w:top w:w="0" w:type="dxa"/>
            <w:left w:w="0" w:type="dxa"/>
            <w:bottom w:w="0" w:type="dxa"/>
            <w:right w:w="0" w:type="dxa"/>
          </w:tblCellMar>
        </w:tblPrEx>
        <w:trPr>
          <w:trHeight w:val="811" w:hRule="atLeast"/>
        </w:trPr>
        <w:tc>
          <w:tcPr>
            <w:tcW w:w="307" w:type="pct"/>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r>
              <w:rPr>
                <w:rFonts w:cs="黑体"/>
              </w:rPr>
              <w:t>第      4</w:t>
            </w:r>
          </w:p>
          <w:p>
            <w:pPr>
              <w:pStyle w:val="16"/>
              <w:jc w:val="center"/>
              <w:rPr>
                <w:rFonts w:hint="default" w:cs="黑体"/>
              </w:rPr>
            </w:pPr>
            <w:r>
              <w:rPr>
                <w:rFonts w:cs="黑体"/>
              </w:rPr>
              <w:t>学      期</w:t>
            </w: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Z210540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视听语言</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48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32</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16</w:t>
            </w: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811" w:hRule="atLeast"/>
        </w:trPr>
        <w:tc>
          <w:tcPr>
            <w:tcW w:w="307" w:type="pct"/>
            <w:vMerge w:val="continue"/>
            <w:tcBorders>
              <w:left w:val="single" w:color="auto" w:sz="4" w:space="0"/>
              <w:right w:val="single" w:color="auto" w:sz="4" w:space="0"/>
            </w:tcBorders>
            <w:tcMar>
              <w:top w:w="15" w:type="dxa"/>
              <w:left w:w="15" w:type="dxa"/>
              <w:bottom w:w="0" w:type="dxa"/>
              <w:right w:w="15" w:type="dxa"/>
            </w:tcMar>
            <w:vAlign w:val="center"/>
          </w:tcPr>
          <w:p>
            <w:pPr>
              <w:pStyle w:val="16"/>
              <w:jc w:val="center"/>
              <w:rPr>
                <w:rFonts w:hint="default" w:cs="黑体"/>
              </w:rPr>
            </w:pP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Z311680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影像创作基础</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sz w:val="20"/>
                <w:highlight w:val="none"/>
                <w:lang w:eastAsia="zh-CN"/>
              </w:rPr>
            </w:pPr>
            <w:r>
              <w:rPr>
                <w:rFonts w:hint="eastAsia" w:ascii="宋体" w:hAnsi="宋体" w:cs="宋体"/>
                <w:sz w:val="20"/>
                <w:highlight w:val="none"/>
                <w:lang w:val="en-US" w:eastAsia="zh-CN"/>
              </w:rPr>
              <w:t>6</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9-16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48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32</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16</w:t>
            </w: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考查</w:t>
            </w:r>
          </w:p>
        </w:tc>
      </w:tr>
      <w:tr>
        <w:tblPrEx>
          <w:tblCellMar>
            <w:top w:w="0" w:type="dxa"/>
            <w:left w:w="0" w:type="dxa"/>
            <w:bottom w:w="0" w:type="dxa"/>
            <w:right w:w="0" w:type="dxa"/>
          </w:tblCellMar>
        </w:tblPrEx>
        <w:trPr>
          <w:trHeight w:val="716" w:hRule="atLeast"/>
        </w:trPr>
        <w:tc>
          <w:tcPr>
            <w:tcW w:w="307" w:type="pct"/>
            <w:vMerge w:val="continue"/>
            <w:tcBorders>
              <w:top w:val="single" w:color="auto" w:sz="4" w:space="0"/>
              <w:left w:val="single" w:color="auto" w:sz="4" w:space="0"/>
              <w:bottom w:val="single" w:color="auto" w:sz="4" w:space="0"/>
              <w:right w:val="single" w:color="auto" w:sz="4" w:space="0"/>
            </w:tcBorders>
          </w:tcPr>
          <w:p>
            <w:pPr>
              <w:jc w:val="left"/>
              <w:rPr>
                <w:rFonts w:ascii="黑体" w:hAnsi="黑体" w:eastAsia="黑体" w:cs="黑体"/>
                <w:sz w:val="24"/>
              </w:rPr>
            </w:pP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highlight w:val="none"/>
              </w:rPr>
            </w:pPr>
            <w:r>
              <w:rPr>
                <w:rFonts w:hint="default" w:cs="黑体"/>
                <w:highlight w:val="none"/>
              </w:rPr>
              <w:t>合计</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highlight w:val="none"/>
              </w:rPr>
            </w:pPr>
            <w:r>
              <w:rPr>
                <w:rFonts w:hint="eastAsia" w:cs="黑体"/>
                <w:highlight w:val="none"/>
                <w:lang w:val="en-US" w:eastAsia="zh-CN"/>
              </w:rPr>
              <w:t>6</w:t>
            </w:r>
            <w:r>
              <w:rPr>
                <w:rFonts w:hint="default" w:cs="黑体"/>
                <w:highlight w:val="none"/>
              </w:rPr>
              <w:t>学分</w:t>
            </w:r>
          </w:p>
        </w:tc>
      </w:tr>
      <w:tr>
        <w:tblPrEx>
          <w:tblCellMar>
            <w:top w:w="0" w:type="dxa"/>
            <w:left w:w="0" w:type="dxa"/>
            <w:bottom w:w="0" w:type="dxa"/>
            <w:right w:w="0" w:type="dxa"/>
          </w:tblCellMar>
        </w:tblPrEx>
        <w:trPr>
          <w:trHeight w:val="680" w:hRule="atLeast"/>
        </w:trPr>
        <w:tc>
          <w:tcPr>
            <w:tcW w:w="307" w:type="pct"/>
            <w:vMerge w:val="restart"/>
            <w:tcBorders>
              <w:top w:val="single" w:color="auto" w:sz="4" w:space="0"/>
              <w:left w:val="single" w:color="auto" w:sz="4" w:space="0"/>
              <w:bottom w:val="single" w:color="auto" w:sz="4" w:space="0"/>
              <w:right w:val="single" w:color="auto" w:sz="4" w:space="0"/>
            </w:tcBorders>
            <w:vAlign w:val="center"/>
          </w:tcPr>
          <w:p>
            <w:pPr>
              <w:pStyle w:val="16"/>
              <w:jc w:val="center"/>
              <w:rPr>
                <w:rFonts w:hint="default" w:cs="黑体"/>
              </w:rPr>
            </w:pPr>
            <w:r>
              <w:rPr>
                <w:rFonts w:cs="黑体"/>
              </w:rPr>
              <w:t>第      5</w:t>
            </w:r>
          </w:p>
          <w:p>
            <w:pPr>
              <w:pStyle w:val="16"/>
              <w:jc w:val="center"/>
              <w:rPr>
                <w:rFonts w:hint="default" w:cs="黑体"/>
              </w:rPr>
            </w:pPr>
            <w:r>
              <w:rPr>
                <w:rFonts w:cs="黑体"/>
              </w:rPr>
              <w:t>学      期</w:t>
            </w: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sz w:val="20"/>
                <w:highlight w:val="none"/>
                <w:lang w:val="en-US" w:eastAsia="zh-CN"/>
              </w:rPr>
            </w:pPr>
            <w:r>
              <w:rPr>
                <w:rFonts w:hint="eastAsia" w:ascii="宋体" w:hAnsi="宋体" w:cs="宋体"/>
                <w:sz w:val="20"/>
                <w:highlight w:val="none"/>
                <w:lang w:val="en-US" w:eastAsia="zh-CN"/>
              </w:rPr>
              <w:t>XM121820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数智设计创意研究</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2</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4</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1-8</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32</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32</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考查</w:t>
            </w:r>
          </w:p>
        </w:tc>
      </w:tr>
      <w:tr>
        <w:tblPrEx>
          <w:tblCellMar>
            <w:top w:w="0" w:type="dxa"/>
            <w:left w:w="0" w:type="dxa"/>
            <w:bottom w:w="0" w:type="dxa"/>
            <w:right w:w="0" w:type="dxa"/>
          </w:tblCellMar>
        </w:tblPrEx>
        <w:trPr>
          <w:trHeight w:val="680" w:hRule="atLeast"/>
        </w:trPr>
        <w:tc>
          <w:tcPr>
            <w:tcW w:w="307" w:type="pct"/>
            <w:vMerge w:val="continue"/>
            <w:tcBorders>
              <w:top w:val="single" w:color="auto" w:sz="4" w:space="0"/>
              <w:left w:val="single" w:color="000000" w:sz="4" w:space="0"/>
              <w:bottom w:val="single" w:color="auto" w:sz="4" w:space="0"/>
              <w:right w:val="single" w:color="auto" w:sz="4" w:space="0"/>
            </w:tcBorders>
            <w:vAlign w:val="center"/>
          </w:tcPr>
          <w:p>
            <w:pPr>
              <w:pStyle w:val="16"/>
              <w:jc w:val="center"/>
              <w:rPr>
                <w:rFonts w:hint="default" w:ascii="Times New Roman" w:hAnsi="Times New Roman"/>
              </w:rPr>
            </w:pP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Z323320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人像摄影</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w:t>
            </w:r>
          </w:p>
        </w:tc>
        <w:tc>
          <w:tcPr>
            <w:tcW w:w="28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sz w:val="20"/>
                <w:highlight w:val="none"/>
                <w:lang w:eastAsia="zh-CN"/>
              </w:rPr>
            </w:pPr>
            <w:r>
              <w:rPr>
                <w:rFonts w:hint="eastAsia" w:ascii="宋体" w:hAnsi="宋体" w:cs="宋体"/>
                <w:sz w:val="20"/>
                <w:highlight w:val="none"/>
                <w:lang w:val="en-US" w:eastAsia="zh-CN"/>
              </w:rPr>
              <w:t>6</w:t>
            </w:r>
          </w:p>
        </w:tc>
        <w:tc>
          <w:tcPr>
            <w:tcW w:w="39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9-16</w:t>
            </w:r>
          </w:p>
        </w:tc>
        <w:tc>
          <w:tcPr>
            <w:tcW w:w="27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48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16</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32</w:t>
            </w: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考查</w:t>
            </w:r>
          </w:p>
        </w:tc>
      </w:tr>
      <w:tr>
        <w:tblPrEx>
          <w:tblCellMar>
            <w:top w:w="0" w:type="dxa"/>
            <w:left w:w="0" w:type="dxa"/>
            <w:bottom w:w="0" w:type="dxa"/>
            <w:right w:w="0" w:type="dxa"/>
          </w:tblCellMar>
        </w:tblPrEx>
        <w:trPr>
          <w:trHeight w:val="680" w:hRule="atLeast"/>
        </w:trPr>
        <w:tc>
          <w:tcPr>
            <w:tcW w:w="307" w:type="pct"/>
            <w:vMerge w:val="continue"/>
            <w:tcBorders>
              <w:top w:val="single" w:color="auto" w:sz="4" w:space="0"/>
              <w:left w:val="single" w:color="000000" w:sz="4" w:space="0"/>
              <w:bottom w:val="single" w:color="auto" w:sz="4" w:space="0"/>
              <w:right w:val="single" w:color="auto" w:sz="4" w:space="0"/>
            </w:tcBorders>
          </w:tcPr>
          <w:p>
            <w:pPr>
              <w:jc w:val="left"/>
              <w:rPr>
                <w:sz w:val="24"/>
              </w:rPr>
            </w:pP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highlight w:val="none"/>
              </w:rPr>
            </w:pPr>
            <w:r>
              <w:rPr>
                <w:rFonts w:hint="default" w:cs="黑体"/>
                <w:highlight w:val="none"/>
              </w:rPr>
              <w:t>合计</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highlight w:val="none"/>
              </w:rPr>
            </w:pPr>
            <w:r>
              <w:rPr>
                <w:rFonts w:hint="eastAsia" w:cs="黑体"/>
                <w:highlight w:val="none"/>
                <w:lang w:val="en-US" w:eastAsia="zh-CN"/>
              </w:rPr>
              <w:t>5</w:t>
            </w:r>
            <w:r>
              <w:rPr>
                <w:rFonts w:hint="default" w:cs="黑体"/>
                <w:highlight w:val="none"/>
              </w:rPr>
              <w:t>学分</w:t>
            </w:r>
          </w:p>
        </w:tc>
      </w:tr>
      <w:tr>
        <w:tblPrEx>
          <w:tblCellMar>
            <w:top w:w="0" w:type="dxa"/>
            <w:left w:w="0" w:type="dxa"/>
            <w:bottom w:w="0" w:type="dxa"/>
            <w:right w:w="0" w:type="dxa"/>
          </w:tblCellMar>
        </w:tblPrEx>
        <w:trPr>
          <w:trHeight w:val="680" w:hRule="atLeast"/>
        </w:trPr>
        <w:tc>
          <w:tcPr>
            <w:tcW w:w="307"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6</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YS121320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广告摄影（双语）</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4</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1-8</w:t>
            </w:r>
          </w:p>
        </w:tc>
        <w:tc>
          <w:tcPr>
            <w:tcW w:w="3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48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16</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32</w:t>
            </w: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考查</w:t>
            </w:r>
          </w:p>
        </w:tc>
      </w:tr>
      <w:tr>
        <w:tblPrEx>
          <w:tblCellMar>
            <w:top w:w="0" w:type="dxa"/>
            <w:left w:w="0" w:type="dxa"/>
            <w:bottom w:w="0" w:type="dxa"/>
            <w:right w:w="0" w:type="dxa"/>
          </w:tblCellMar>
        </w:tblPrEx>
        <w:trPr>
          <w:trHeight w:val="680" w:hRule="atLeast"/>
        </w:trPr>
        <w:tc>
          <w:tcPr>
            <w:tcW w:w="307" w:type="pct"/>
            <w:vMerge w:val="continue"/>
            <w:tcBorders>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cs="宋体"/>
                <w:sz w:val="20"/>
                <w:highlight w:val="none"/>
                <w:lang w:val="en-US" w:eastAsia="zh-CN"/>
              </w:rPr>
            </w:pPr>
            <w:r>
              <w:rPr>
                <w:rFonts w:hint="eastAsia" w:ascii="宋体" w:hAnsi="宋体" w:cs="宋体"/>
                <w:sz w:val="20"/>
                <w:highlight w:val="none"/>
                <w:lang w:val="en-US" w:eastAsia="zh-CN"/>
              </w:rPr>
              <w:t>Z228330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数字影像制作与创作</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sz w:val="20"/>
                <w:highlight w:val="none"/>
                <w:lang w:eastAsia="zh-CN"/>
              </w:rPr>
            </w:pPr>
            <w:r>
              <w:rPr>
                <w:rFonts w:hint="eastAsia" w:ascii="宋体" w:hAnsi="宋体" w:cs="宋体"/>
                <w:sz w:val="20"/>
                <w:highlight w:val="none"/>
                <w:lang w:val="en-US" w:eastAsia="zh-CN"/>
              </w:rPr>
              <w:t>6</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9-16</w:t>
            </w:r>
          </w:p>
        </w:tc>
        <w:tc>
          <w:tcPr>
            <w:tcW w:w="3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48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16</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32</w:t>
            </w: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highlight w:val="none"/>
              </w:rPr>
            </w:pPr>
            <w:r>
              <w:rPr>
                <w:rFonts w:hint="eastAsia" w:ascii="宋体" w:hAnsi="宋体" w:cs="宋体"/>
                <w:sz w:val="20"/>
                <w:highlight w:val="none"/>
              </w:rPr>
              <w:t>考查</w:t>
            </w:r>
          </w:p>
        </w:tc>
      </w:tr>
      <w:tr>
        <w:tblPrEx>
          <w:tblCellMar>
            <w:top w:w="0" w:type="dxa"/>
            <w:left w:w="0" w:type="dxa"/>
            <w:bottom w:w="0" w:type="dxa"/>
            <w:right w:w="0" w:type="dxa"/>
          </w:tblCellMar>
        </w:tblPrEx>
        <w:trPr>
          <w:trHeight w:val="680" w:hRule="atLeast"/>
        </w:trPr>
        <w:tc>
          <w:tcPr>
            <w:tcW w:w="307"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hint="default" w:cs="黑体"/>
              </w:rPr>
              <w:t>合计</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szCs w:val="21"/>
              </w:rPr>
            </w:pPr>
            <w:r>
              <w:rPr>
                <w:rFonts w:cs="黑体"/>
              </w:rPr>
              <w:t>6</w:t>
            </w:r>
            <w:r>
              <w:rPr>
                <w:rFonts w:hint="default" w:cs="黑体"/>
              </w:rPr>
              <w:t>学分</w:t>
            </w:r>
          </w:p>
        </w:tc>
      </w:tr>
      <w:tr>
        <w:tblPrEx>
          <w:tblCellMar>
            <w:top w:w="0" w:type="dxa"/>
            <w:left w:w="0" w:type="dxa"/>
            <w:bottom w:w="0" w:type="dxa"/>
            <w:right w:w="0" w:type="dxa"/>
          </w:tblCellMar>
        </w:tblPrEx>
        <w:trPr>
          <w:trHeight w:val="680" w:hRule="atLeast"/>
        </w:trPr>
        <w:tc>
          <w:tcPr>
            <w:tcW w:w="307" w:type="pct"/>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r>
              <w:rPr>
                <w:rFonts w:cs="黑体"/>
              </w:rPr>
              <w:t>第</w:t>
            </w:r>
          </w:p>
          <w:p>
            <w:pPr>
              <w:pStyle w:val="16"/>
              <w:jc w:val="center"/>
              <w:rPr>
                <w:rFonts w:hint="default" w:cs="黑体"/>
              </w:rPr>
            </w:pPr>
            <w:r>
              <w:rPr>
                <w:rFonts w:cs="黑体"/>
              </w:rPr>
              <w:t>7</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宋体" w:hAnsi="宋体" w:eastAsia="宋体" w:cs="宋体"/>
                <w:sz w:val="20"/>
                <w:lang w:val="en-US" w:eastAsia="zh-CN"/>
              </w:rPr>
            </w:pPr>
            <w:r>
              <w:rPr>
                <w:rFonts w:hint="eastAsia" w:ascii="宋体" w:hAnsi="宋体" w:cs="宋体"/>
                <w:sz w:val="20"/>
                <w:lang w:val="en-US" w:eastAsia="zh-CN"/>
              </w:rPr>
              <w:t>Z229330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动漫与影像创意设计</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3</w:t>
            </w:r>
          </w:p>
        </w:tc>
        <w:tc>
          <w:tcPr>
            <w:tcW w:w="26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4</w:t>
            </w:r>
          </w:p>
        </w:tc>
        <w:tc>
          <w:tcPr>
            <w:tcW w:w="385"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1-12</w:t>
            </w:r>
          </w:p>
        </w:tc>
        <w:tc>
          <w:tcPr>
            <w:tcW w:w="3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48</w:t>
            </w:r>
          </w:p>
        </w:tc>
        <w:tc>
          <w:tcPr>
            <w:tcW w:w="273"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48</w:t>
            </w:r>
          </w:p>
        </w:tc>
        <w:tc>
          <w:tcPr>
            <w:tcW w:w="39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30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307" w:type="pct"/>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16"/>
              <w:jc w:val="center"/>
              <w:rPr>
                <w:rFonts w:hint="default" w:cs="黑体"/>
              </w:rPr>
            </w:pPr>
          </w:p>
        </w:tc>
        <w:tc>
          <w:tcPr>
            <w:tcW w:w="622"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3</w:t>
            </w:r>
            <w:r>
              <w:rPr>
                <w:rFonts w:hint="default" w:cs="黑体"/>
              </w:rPr>
              <w:t>学分</w:t>
            </w:r>
          </w:p>
        </w:tc>
      </w:tr>
      <w:tr>
        <w:tblPrEx>
          <w:tblCellMar>
            <w:top w:w="0" w:type="dxa"/>
            <w:left w:w="0" w:type="dxa"/>
            <w:bottom w:w="0" w:type="dxa"/>
            <w:right w:w="0" w:type="dxa"/>
          </w:tblCellMar>
        </w:tblPrEx>
        <w:trPr>
          <w:trHeight w:val="680" w:hRule="atLeast"/>
        </w:trPr>
        <w:tc>
          <w:tcPr>
            <w:tcW w:w="307" w:type="pct"/>
            <w:vMerge w:val="restart"/>
            <w:tcBorders>
              <w:top w:val="single" w:color="auto" w:sz="4" w:space="0"/>
              <w:left w:val="single" w:color="000000" w:sz="4" w:space="0"/>
              <w:right w:val="single" w:color="000000" w:sz="4" w:space="0"/>
            </w:tcBorders>
            <w:tcMar>
              <w:top w:w="0" w:type="dxa"/>
              <w:left w:w="0" w:type="dxa"/>
              <w:bottom w:w="0" w:type="dxa"/>
              <w:right w:w="0" w:type="dxa"/>
            </w:tcMar>
            <w:vAlign w:val="center"/>
          </w:tcPr>
          <w:p>
            <w:pPr>
              <w:pStyle w:val="16"/>
              <w:jc w:val="center"/>
              <w:rPr>
                <w:rFonts w:hint="default" w:cs="黑体"/>
              </w:rPr>
            </w:pPr>
            <w:r>
              <w:rPr>
                <w:rFonts w:cs="黑体"/>
              </w:rPr>
              <w:t>第        8</w:t>
            </w:r>
          </w:p>
          <w:p>
            <w:pPr>
              <w:pStyle w:val="16"/>
              <w:jc w:val="center"/>
              <w:rPr>
                <w:rFonts w:hint="default" w:cs="黑体"/>
              </w:rPr>
            </w:pPr>
            <w:r>
              <w:rPr>
                <w:rFonts w:cs="黑体"/>
              </w:rPr>
              <w:t>学</w:t>
            </w:r>
          </w:p>
          <w:p>
            <w:pPr>
              <w:pStyle w:val="16"/>
              <w:jc w:val="center"/>
              <w:rPr>
                <w:rFonts w:hint="default" w:cs="黑体"/>
              </w:rPr>
            </w:pPr>
            <w:r>
              <w:rPr>
                <w:rFonts w:cs="黑体"/>
              </w:rPr>
              <w:t>期</w:t>
            </w:r>
          </w:p>
        </w:tc>
        <w:tc>
          <w:tcPr>
            <w:tcW w:w="6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JWC000180</w:t>
            </w:r>
          </w:p>
        </w:tc>
        <w:tc>
          <w:tcPr>
            <w:tcW w:w="143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cs="宋体"/>
                <w:sz w:val="20"/>
              </w:rPr>
            </w:pPr>
            <w:r>
              <w:rPr>
                <w:rFonts w:hint="eastAsia" w:ascii="宋体" w:hAnsi="宋体" w:cs="宋体"/>
                <w:sz w:val="20"/>
              </w:rPr>
              <w:t>毕业设计（论文）</w:t>
            </w:r>
          </w:p>
          <w:p>
            <w:pPr>
              <w:jc w:val="center"/>
              <w:rPr>
                <w:rFonts w:ascii="宋体" w:hAnsi="宋体" w:cs="宋体"/>
                <w:sz w:val="20"/>
              </w:rPr>
            </w:pPr>
            <w:bookmarkStart w:id="1" w:name="_GoBack"/>
            <w:bookmarkEnd w:id="1"/>
            <w:r>
              <w:rPr>
                <w:rFonts w:hint="eastAsia" w:ascii="宋体" w:hAnsi="宋体" w:cs="宋体"/>
                <w:sz w:val="20"/>
              </w:rPr>
              <w:t>（专业型辅修）</w:t>
            </w:r>
          </w:p>
        </w:tc>
        <w:tc>
          <w:tcPr>
            <w:tcW w:w="28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8</w:t>
            </w:r>
          </w:p>
        </w:tc>
        <w:tc>
          <w:tcPr>
            <w:tcW w:w="1926" w:type="pct"/>
            <w:gridSpan w:val="8"/>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16周</w:t>
            </w:r>
          </w:p>
        </w:tc>
        <w:tc>
          <w:tcPr>
            <w:tcW w:w="42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0"/>
              </w:rPr>
            </w:pPr>
            <w:r>
              <w:rPr>
                <w:rFonts w:hint="eastAsia" w:ascii="宋体" w:hAnsi="宋体" w:cs="宋体"/>
                <w:sz w:val="20"/>
              </w:rPr>
              <w:t>考查</w:t>
            </w:r>
          </w:p>
        </w:tc>
      </w:tr>
      <w:tr>
        <w:tblPrEx>
          <w:tblCellMar>
            <w:top w:w="0" w:type="dxa"/>
            <w:left w:w="0" w:type="dxa"/>
            <w:bottom w:w="0" w:type="dxa"/>
            <w:right w:w="0" w:type="dxa"/>
          </w:tblCellMar>
        </w:tblPrEx>
        <w:trPr>
          <w:trHeight w:val="680" w:hRule="atLeast"/>
        </w:trPr>
        <w:tc>
          <w:tcPr>
            <w:tcW w:w="307" w:type="pct"/>
            <w:vMerge w:val="continue"/>
            <w:tcBorders>
              <w:left w:val="single" w:color="000000" w:sz="4" w:space="0"/>
              <w:bottom w:val="single" w:color="auto" w:sz="4" w:space="0"/>
              <w:right w:val="single" w:color="000000" w:sz="4" w:space="0"/>
            </w:tcBorders>
            <w:tcMar>
              <w:top w:w="0" w:type="dxa"/>
              <w:left w:w="0" w:type="dxa"/>
              <w:bottom w:w="0" w:type="dxa"/>
              <w:right w:w="0" w:type="dxa"/>
            </w:tcMar>
            <w:vAlign w:val="center"/>
          </w:tcPr>
          <w:p>
            <w:pPr>
              <w:pStyle w:val="16"/>
              <w:jc w:val="center"/>
              <w:rPr>
                <w:rFonts w:hint="default" w:cs="黑体"/>
              </w:rPr>
            </w:pPr>
          </w:p>
        </w:tc>
        <w:tc>
          <w:tcPr>
            <w:tcW w:w="62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hint="default" w:cs="黑体"/>
              </w:rPr>
              <w:t>合计</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8学分</w:t>
            </w:r>
          </w:p>
        </w:tc>
      </w:tr>
      <w:tr>
        <w:tblPrEx>
          <w:tblCellMar>
            <w:top w:w="0" w:type="dxa"/>
            <w:left w:w="0" w:type="dxa"/>
            <w:bottom w:w="0" w:type="dxa"/>
            <w:right w:w="0" w:type="dxa"/>
          </w:tblCellMar>
        </w:tblPrEx>
        <w:trPr>
          <w:trHeight w:val="680" w:hRule="atLeast"/>
        </w:trPr>
        <w:tc>
          <w:tcPr>
            <w:tcW w:w="930" w:type="pct"/>
            <w:gridSpan w:val="2"/>
            <w:tcBorders>
              <w:top w:val="single" w:color="000000" w:sz="4" w:space="0"/>
              <w:left w:val="single" w:color="000000" w:sz="4" w:space="0"/>
              <w:bottom w:val="single" w:color="000000" w:sz="4" w:space="0"/>
              <w:right w:val="single" w:color="000000" w:sz="4" w:space="0"/>
            </w:tcBorders>
            <w:vAlign w:val="center"/>
          </w:tcPr>
          <w:p>
            <w:pPr>
              <w:pStyle w:val="22"/>
              <w:jc w:val="center"/>
              <w:rPr>
                <w:rFonts w:hint="default" w:cs="黑体"/>
              </w:rPr>
            </w:pPr>
            <w:r>
              <w:rPr>
                <w:rFonts w:hint="default" w:cs="黑体"/>
              </w:rPr>
              <w:t>合</w:t>
            </w:r>
            <w:r>
              <w:rPr>
                <w:rFonts w:hint="eastAsia" w:cs="黑体"/>
                <w:lang w:val="en-US" w:eastAsia="zh-CN"/>
              </w:rPr>
              <w:t xml:space="preserve">  </w:t>
            </w:r>
            <w:r>
              <w:rPr>
                <w:rFonts w:hint="default" w:cs="黑体"/>
              </w:rPr>
              <w:t>计</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2"/>
              <w:jc w:val="center"/>
              <w:rPr>
                <w:rFonts w:hint="default" w:cs="黑体"/>
              </w:rPr>
            </w:pPr>
            <w:r>
              <w:rPr>
                <w:rFonts w:cs="黑体"/>
              </w:rPr>
              <w:t>2</w:t>
            </w:r>
            <w:r>
              <w:rPr>
                <w:rFonts w:hint="default" w:cs="黑体"/>
              </w:rPr>
              <w:t>8</w:t>
            </w:r>
            <w:r>
              <w:rPr>
                <w:rFonts w:cs="黑体"/>
              </w:rPr>
              <w:t>学分</w:t>
            </w:r>
          </w:p>
        </w:tc>
      </w:tr>
      <w:tr>
        <w:tblPrEx>
          <w:tblCellMar>
            <w:top w:w="0" w:type="dxa"/>
            <w:left w:w="0" w:type="dxa"/>
            <w:bottom w:w="0" w:type="dxa"/>
            <w:right w:w="0" w:type="dxa"/>
          </w:tblCellMar>
        </w:tblPrEx>
        <w:trPr>
          <w:trHeight w:val="969" w:hRule="atLeast"/>
        </w:trPr>
        <w:tc>
          <w:tcPr>
            <w:tcW w:w="930"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sz w:val="20"/>
              </w:rPr>
            </w:pPr>
            <w:r>
              <w:rPr>
                <w:rFonts w:ascii="Times New Roman" w:hAnsi="Times New Roman" w:eastAsia="黑体"/>
                <w:sz w:val="20"/>
              </w:rPr>
              <w:t xml:space="preserve">备 </w:t>
            </w:r>
            <w:r>
              <w:rPr>
                <w:rFonts w:hint="eastAsia" w:ascii="Times New Roman" w:hAnsi="Times New Roman" w:eastAsia="黑体"/>
                <w:sz w:val="20"/>
                <w:lang w:val="en-US" w:eastAsia="zh-CN"/>
              </w:rPr>
              <w:t xml:space="preserve"> </w:t>
            </w:r>
            <w:r>
              <w:rPr>
                <w:rFonts w:ascii="Times New Roman" w:hAnsi="Times New Roman" w:eastAsia="黑体"/>
                <w:sz w:val="20"/>
              </w:rPr>
              <w:t>注</w:t>
            </w:r>
          </w:p>
        </w:tc>
        <w:tc>
          <w:tcPr>
            <w:tcW w:w="4069" w:type="pct"/>
            <w:gridSpan w:val="11"/>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9"/>
              <w:jc w:val="left"/>
              <w:rPr>
                <w:rFonts w:hint="default" w:cs="黑体"/>
              </w:rPr>
            </w:pPr>
            <w:r>
              <w:rPr>
                <w:rFonts w:hint="default" w:ascii="楷体" w:hAnsi="楷体" w:eastAsia="楷体"/>
              </w:rPr>
              <w:t>选修课学分是学生毕业的最低学分必须修满，同时一定要按照培养方案对各模块课程选修的最低学分要求进行选修，漏选、少修、错选者不能毕业。</w:t>
            </w:r>
          </w:p>
        </w:tc>
      </w:tr>
    </w:tbl>
    <w:p/>
    <w:sectPr>
      <w:footerReference r:id="rId4" w:type="default"/>
      <w:pgSz w:w="11906" w:h="16838"/>
      <w:pgMar w:top="1134" w:right="1134" w:bottom="1134" w:left="1134"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宋体 Std L">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8241887"/>
    </w:sdtPr>
    <w:sdtContent>
      <w:p>
        <w:pPr>
          <w:pStyle w:val="2"/>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ODUxYWQ4YTc4NWIxOTM4ZmY1ZmViYmMwNWViOWYifQ=="/>
  </w:docVars>
  <w:rsids>
    <w:rsidRoot w:val="00172A27"/>
    <w:rsid w:val="00031660"/>
    <w:rsid w:val="00034595"/>
    <w:rsid w:val="00056F0A"/>
    <w:rsid w:val="00116DC1"/>
    <w:rsid w:val="00136BAC"/>
    <w:rsid w:val="00137CAC"/>
    <w:rsid w:val="00172A27"/>
    <w:rsid w:val="001C3E57"/>
    <w:rsid w:val="002E410C"/>
    <w:rsid w:val="00304C8A"/>
    <w:rsid w:val="00584720"/>
    <w:rsid w:val="006B0EE1"/>
    <w:rsid w:val="00700E2E"/>
    <w:rsid w:val="00757D20"/>
    <w:rsid w:val="008C6690"/>
    <w:rsid w:val="009437BB"/>
    <w:rsid w:val="00B9314C"/>
    <w:rsid w:val="00C55C47"/>
    <w:rsid w:val="00C578BC"/>
    <w:rsid w:val="00CB1804"/>
    <w:rsid w:val="00D50A4A"/>
    <w:rsid w:val="00E36651"/>
    <w:rsid w:val="00EC28A7"/>
    <w:rsid w:val="03F1316B"/>
    <w:rsid w:val="05BD5F77"/>
    <w:rsid w:val="07BE5C53"/>
    <w:rsid w:val="091C6F41"/>
    <w:rsid w:val="0DEB0B2C"/>
    <w:rsid w:val="13A65D0A"/>
    <w:rsid w:val="171F0369"/>
    <w:rsid w:val="1A5A74A2"/>
    <w:rsid w:val="1A6E1CB1"/>
    <w:rsid w:val="1F4B598C"/>
    <w:rsid w:val="1F640B81"/>
    <w:rsid w:val="208C266E"/>
    <w:rsid w:val="21527474"/>
    <w:rsid w:val="28A20714"/>
    <w:rsid w:val="2B5A4738"/>
    <w:rsid w:val="2C587058"/>
    <w:rsid w:val="2CB561C3"/>
    <w:rsid w:val="32FA4EB9"/>
    <w:rsid w:val="3485598E"/>
    <w:rsid w:val="34AB4180"/>
    <w:rsid w:val="37867BE6"/>
    <w:rsid w:val="38D46F0F"/>
    <w:rsid w:val="3A8538B6"/>
    <w:rsid w:val="3DF25F2F"/>
    <w:rsid w:val="4265199F"/>
    <w:rsid w:val="455F240F"/>
    <w:rsid w:val="45682D36"/>
    <w:rsid w:val="47206F60"/>
    <w:rsid w:val="47D851EC"/>
    <w:rsid w:val="49DC1BEE"/>
    <w:rsid w:val="4E6C6846"/>
    <w:rsid w:val="514C35D0"/>
    <w:rsid w:val="577A6A70"/>
    <w:rsid w:val="5C4067E6"/>
    <w:rsid w:val="5F816E6B"/>
    <w:rsid w:val="617B3B2E"/>
    <w:rsid w:val="62F263F5"/>
    <w:rsid w:val="638C0705"/>
    <w:rsid w:val="6B4337D3"/>
    <w:rsid w:val="6FA65E9F"/>
    <w:rsid w:val="714D0D63"/>
    <w:rsid w:val="7548217D"/>
    <w:rsid w:val="75865537"/>
    <w:rsid w:val="784D3606"/>
    <w:rsid w:val="78D35623"/>
    <w:rsid w:val="7A524FF7"/>
    <w:rsid w:val="7AC30576"/>
    <w:rsid w:val="7B850E6E"/>
    <w:rsid w:val="7DF8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qFormat/>
    <w:uiPriority w:val="99"/>
    <w:pPr>
      <w:tabs>
        <w:tab w:val="center" w:pos="4153"/>
        <w:tab w:val="right" w:pos="8306"/>
      </w:tabs>
      <w:snapToGrid w:val="0"/>
      <w:jc w:val="left"/>
    </w:pPr>
    <w:rPr>
      <w:sz w:val="18"/>
      <w:szCs w:val="18"/>
    </w:rPr>
  </w:style>
  <w:style w:type="paragraph" w:styleId="3">
    <w:name w:val="header"/>
    <w:basedOn w:val="1"/>
    <w:link w:val="24"/>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page number"/>
    <w:basedOn w:val="7"/>
    <w:qFormat/>
    <w:uiPriority w:val="0"/>
  </w:style>
  <w:style w:type="paragraph" w:customStyle="1" w:styleId="10">
    <w:name w:val="[无段落样式]"/>
    <w:unhideWhenUsed/>
    <w:qFormat/>
    <w:uiPriority w:val="99"/>
    <w:pPr>
      <w:widowControl w:val="0"/>
      <w:autoSpaceDE w:val="0"/>
      <w:autoSpaceDN w:val="0"/>
      <w:adjustRightInd w:val="0"/>
      <w:spacing w:line="288" w:lineRule="auto"/>
      <w:jc w:val="both"/>
      <w:textAlignment w:val="center"/>
    </w:pPr>
    <w:rPr>
      <w:rFonts w:hint="eastAsia" w:ascii="Adobe 宋体 Std L" w:hAnsi="Adobe 宋体 Std L" w:eastAsia="Adobe 宋体 Std L" w:cstheme="minorBidi"/>
      <w:color w:val="000000"/>
      <w:sz w:val="24"/>
      <w:szCs w:val="24"/>
      <w:lang w:val="zh-CN" w:eastAsia="zh-CN" w:bidi="ar-SA"/>
    </w:rPr>
  </w:style>
  <w:style w:type="paragraph" w:customStyle="1" w:styleId="11">
    <w:name w:val="目录"/>
    <w:basedOn w:val="10"/>
    <w:unhideWhenUsed/>
    <w:qFormat/>
    <w:uiPriority w:val="99"/>
    <w:pPr>
      <w:tabs>
        <w:tab w:val="right" w:leader="dot" w:pos="9780"/>
      </w:tabs>
      <w:spacing w:line="480" w:lineRule="atLeast"/>
      <w:ind w:right="476" w:firstLine="567"/>
      <w:jc w:val="left"/>
    </w:pPr>
    <w:rPr>
      <w:rFonts w:ascii="方正书宋简体" w:hAnsi="方正书宋简体" w:eastAsia="方正书宋简体"/>
      <w:sz w:val="28"/>
    </w:rPr>
  </w:style>
  <w:style w:type="paragraph" w:customStyle="1" w:styleId="12">
    <w:name w:val="段落样式3"/>
    <w:basedOn w:val="11"/>
    <w:unhideWhenUsed/>
    <w:qFormat/>
    <w:uiPriority w:val="99"/>
    <w:pPr>
      <w:spacing w:line="560" w:lineRule="atLeast"/>
    </w:pPr>
    <w:rPr>
      <w:rFonts w:ascii="华文楷体" w:hAnsi="华文楷体" w:eastAsia="华文楷体"/>
      <w:sz w:val="32"/>
    </w:rPr>
  </w:style>
  <w:style w:type="paragraph" w:customStyle="1" w:styleId="13">
    <w:name w:val="段落样式4"/>
    <w:basedOn w:val="12"/>
    <w:unhideWhenUsed/>
    <w:qFormat/>
    <w:uiPriority w:val="99"/>
    <w:pPr>
      <w:spacing w:before="57" w:after="57"/>
    </w:pPr>
  </w:style>
  <w:style w:type="paragraph" w:customStyle="1" w:styleId="14">
    <w:name w:val="大标题"/>
    <w:basedOn w:val="1"/>
    <w:unhideWhenUsed/>
    <w:qFormat/>
    <w:uiPriority w:val="99"/>
    <w:pPr>
      <w:spacing w:line="288" w:lineRule="auto"/>
      <w:jc w:val="center"/>
    </w:pPr>
    <w:rPr>
      <w:rFonts w:hint="eastAsia" w:ascii="方正小标宋_GBK" w:hAnsi="方正小标宋_GBK" w:eastAsia="方正小标宋_GBK"/>
      <w:sz w:val="36"/>
    </w:rPr>
  </w:style>
  <w:style w:type="paragraph" w:customStyle="1" w:styleId="15">
    <w:name w:val="小标题"/>
    <w:basedOn w:val="1"/>
    <w:unhideWhenUsed/>
    <w:qFormat/>
    <w:uiPriority w:val="99"/>
    <w:pPr>
      <w:spacing w:before="113"/>
    </w:pPr>
    <w:rPr>
      <w:rFonts w:hint="eastAsia" w:ascii="方正黑体简体" w:hAnsi="方正黑体简体" w:eastAsia="方正黑体简体"/>
      <w:sz w:val="24"/>
    </w:rPr>
  </w:style>
  <w:style w:type="paragraph" w:customStyle="1" w:styleId="16">
    <w:name w:val="新统一调整的表头"/>
    <w:basedOn w:val="17"/>
    <w:unhideWhenUsed/>
    <w:qFormat/>
    <w:uiPriority w:val="99"/>
    <w:rPr>
      <w:sz w:val="21"/>
    </w:rPr>
  </w:style>
  <w:style w:type="paragraph" w:customStyle="1" w:styleId="17">
    <w:name w:val="表头"/>
    <w:basedOn w:val="18"/>
    <w:unhideWhenUsed/>
    <w:qFormat/>
    <w:uiPriority w:val="99"/>
    <w:rPr>
      <w:rFonts w:ascii="黑体" w:hAnsi="黑体" w:eastAsia="黑体"/>
    </w:rPr>
  </w:style>
  <w:style w:type="paragraph" w:customStyle="1" w:styleId="18">
    <w:name w:val="表内文"/>
    <w:basedOn w:val="1"/>
    <w:unhideWhenUsed/>
    <w:qFormat/>
    <w:uiPriority w:val="99"/>
    <w:rPr>
      <w:rFonts w:hint="eastAsia"/>
      <w:sz w:val="20"/>
    </w:rPr>
  </w:style>
  <w:style w:type="paragraph" w:customStyle="1" w:styleId="19">
    <w:name w:val="规范表格内文"/>
    <w:basedOn w:val="20"/>
    <w:unhideWhenUsed/>
    <w:qFormat/>
    <w:uiPriority w:val="99"/>
  </w:style>
  <w:style w:type="paragraph" w:customStyle="1" w:styleId="20">
    <w:name w:val="开页的表格"/>
    <w:basedOn w:val="18"/>
    <w:unhideWhenUsed/>
    <w:qFormat/>
    <w:uiPriority w:val="99"/>
  </w:style>
  <w:style w:type="paragraph" w:customStyle="1" w:styleId="21">
    <w:name w:val="表格名称（大）"/>
    <w:basedOn w:val="1"/>
    <w:unhideWhenUsed/>
    <w:qFormat/>
    <w:uiPriority w:val="99"/>
    <w:pPr>
      <w:jc w:val="center"/>
    </w:pPr>
    <w:rPr>
      <w:rFonts w:hint="eastAsia" w:ascii="方正小标宋简体" w:hAnsi="方正小标宋简体" w:eastAsia="方正小标宋简体"/>
      <w:sz w:val="28"/>
    </w:rPr>
  </w:style>
  <w:style w:type="paragraph" w:customStyle="1" w:styleId="22">
    <w:name w:val="段落样式5"/>
    <w:basedOn w:val="17"/>
    <w:unhideWhenUsed/>
    <w:qFormat/>
    <w:uiPriority w:val="99"/>
  </w:style>
  <w:style w:type="paragraph" w:customStyle="1" w:styleId="23">
    <w:name w:val="xl24"/>
    <w:basedOn w:val="1"/>
    <w:qFormat/>
    <w:uiPriority w:val="0"/>
    <w:pPr>
      <w:spacing w:before="100" w:beforeAutospacing="1" w:after="100" w:afterAutospacing="1"/>
      <w:jc w:val="center"/>
      <w:textAlignment w:val="center"/>
    </w:pPr>
    <w:rPr>
      <w:rFonts w:hint="eastAsia" w:ascii="黑体" w:hAnsi="宋体" w:eastAsia="黑体"/>
      <w:kern w:val="0"/>
      <w:sz w:val="20"/>
    </w:rPr>
  </w:style>
  <w:style w:type="character" w:customStyle="1" w:styleId="24">
    <w:name w:val="页眉 字符"/>
    <w:basedOn w:val="7"/>
    <w:link w:val="3"/>
    <w:qFormat/>
    <w:uiPriority w:val="0"/>
    <w:rPr>
      <w:rFonts w:asciiTheme="minorHAnsi" w:hAnsiTheme="minorHAnsi" w:cstheme="minorBidi"/>
      <w:kern w:val="2"/>
      <w:sz w:val="18"/>
      <w:szCs w:val="18"/>
    </w:rPr>
  </w:style>
  <w:style w:type="character" w:customStyle="1" w:styleId="25">
    <w:name w:val="页脚 字符"/>
    <w:basedOn w:val="7"/>
    <w:link w:val="2"/>
    <w:qFormat/>
    <w:uiPriority w:val="99"/>
    <w:rPr>
      <w:rFonts w:asciiTheme="minorHAnsi" w:hAnsiTheme="minorHAnsi" w:cstheme="minorBidi"/>
      <w:kern w:val="2"/>
      <w:sz w:val="18"/>
      <w:szCs w:val="18"/>
    </w:rPr>
  </w:style>
  <w:style w:type="paragraph" w:customStyle="1" w:styleId="26">
    <w:name w:val="新统一调整的表头（表格名称）"/>
    <w:basedOn w:val="17"/>
    <w:unhideWhenUsed/>
    <w:qFormat/>
    <w:uiPriority w:val="99"/>
    <w:rPr>
      <w:sz w:val="21"/>
      <w:szCs w:val="24"/>
    </w:rPr>
  </w:style>
  <w:style w:type="paragraph" w:customStyle="1" w:styleId="27">
    <w:name w:val="Table Paragraph"/>
    <w:basedOn w:val="1"/>
    <w:qFormat/>
    <w:uiPriority w:val="1"/>
  </w:style>
  <w:style w:type="table" w:customStyle="1" w:styleId="2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3622-43D4-404B-943B-9B6E1808C975}">
  <ds:schemaRefs/>
</ds:datastoreItem>
</file>

<file path=docProps/app.xml><?xml version="1.0" encoding="utf-8"?>
<Properties xmlns="http://schemas.openxmlformats.org/officeDocument/2006/extended-properties" xmlns:vt="http://schemas.openxmlformats.org/officeDocument/2006/docPropsVTypes">
  <Template>Normal</Template>
  <Pages>28</Pages>
  <Words>11409</Words>
  <Characters>12749</Characters>
  <Lines>59</Lines>
  <Paragraphs>16</Paragraphs>
  <TotalTime>15</TotalTime>
  <ScaleCrop>false</ScaleCrop>
  <LinksUpToDate>false</LinksUpToDate>
  <CharactersWithSpaces>13636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2023-06-02T01:04:00Z</dcterms:created>
  <dc:creator>Lenovo</dc:creator>
  <cp:lastModifiedBy>Lenovo</cp:lastModifiedBy>
  <cp:lastPrinted>2023-07-21T02:25:00Z</cp:lastPrinted>
  <dcterms:modified xsi:type="dcterms:W3CDTF">2023-10-08T00:33:45Z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ED7847FCDFC24058B5A7A1261AF3985E</vt:lpwstr>
  </property>
</Properties>
</file>